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jc w:val="both"/>
        <w:textAlignment w:val="baseline"/>
        <w:rPr>
          <w:rFonts w:hint="eastAsia" w:ascii="黑体" w:hAnsi="黑体" w:eastAsia="黑体" w:cs="宋体"/>
          <w:bCs/>
          <w:sz w:val="32"/>
          <w:szCs w:val="32"/>
        </w:rPr>
      </w:pPr>
      <w:r>
        <w:rPr>
          <w:rFonts w:hint="eastAsia" w:ascii="黑体" w:hAnsi="黑体" w:eastAsia="黑体" w:cs="宋体"/>
          <w:bCs/>
          <w:sz w:val="32"/>
          <w:szCs w:val="32"/>
        </w:rPr>
        <w:t>附件2</w:t>
      </w:r>
    </w:p>
    <w:p>
      <w:pPr>
        <w:pStyle w:val="2"/>
        <w:widowControl/>
        <w:spacing w:before="0" w:beforeAutospacing="0" w:after="0" w:afterAutospacing="0"/>
        <w:jc w:val="center"/>
        <w:textAlignment w:val="baseline"/>
        <w:rPr>
          <w:rFonts w:hint="eastAsia" w:ascii="黑体" w:hAnsi="黑体" w:eastAsia="黑体" w:cs="宋体"/>
          <w:bCs/>
          <w:sz w:val="32"/>
          <w:szCs w:val="32"/>
        </w:rPr>
      </w:pPr>
      <w:r>
        <w:rPr>
          <w:rFonts w:hint="eastAsia" w:ascii="黑体" w:hAnsi="黑体" w:eastAsia="黑体" w:cs="宋体"/>
          <w:bCs/>
          <w:sz w:val="32"/>
          <w:szCs w:val="32"/>
        </w:rPr>
        <w:t>2021年度大连市科学普及项目申报指南</w:t>
      </w:r>
    </w:p>
    <w:p>
      <w:pPr>
        <w:shd w:val="solid" w:color="FFFFFF" w:fill="auto"/>
        <w:autoSpaceDN w:val="0"/>
        <w:ind w:firstLine="640" w:firstLineChars="200"/>
        <w:textAlignment w:val="baseline"/>
        <w:rPr>
          <w:rFonts w:hint="eastAsia" w:ascii="楷体_GB2312" w:hAnsi="黑体" w:eastAsia="楷体_GB2312" w:cs="黑体"/>
          <w:sz w:val="32"/>
          <w:szCs w:val="32"/>
          <w:shd w:val="clear" w:color="auto" w:fill="FFFFFF"/>
        </w:rPr>
      </w:pPr>
    </w:p>
    <w:p>
      <w:pPr>
        <w:shd w:val="solid" w:color="FFFFFF" w:fill="auto"/>
        <w:autoSpaceDN w:val="0"/>
        <w:ind w:firstLine="640" w:firstLineChars="200"/>
        <w:textAlignment w:val="baseline"/>
        <w:rPr>
          <w:rFonts w:hint="eastAsia" w:ascii="黑体" w:hAnsi="黑体" w:eastAsia="黑体" w:cs="宋体"/>
          <w:bCs/>
          <w:kern w:val="0"/>
          <w:sz w:val="32"/>
          <w:szCs w:val="32"/>
        </w:rPr>
      </w:pPr>
      <w:r>
        <w:rPr>
          <w:rFonts w:hint="eastAsia" w:ascii="黑体" w:hAnsi="黑体" w:eastAsia="黑体" w:cs="宋体"/>
          <w:bCs/>
          <w:kern w:val="0"/>
          <w:sz w:val="32"/>
          <w:szCs w:val="32"/>
        </w:rPr>
        <w:t>一、指南编制依据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《大连市科技创新基金管理办法》（大科规划发〔2019〕184号）</w:t>
      </w:r>
    </w:p>
    <w:p>
      <w:pPr>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二、</w:t>
      </w:r>
      <w:r>
        <w:rPr>
          <w:rFonts w:hint="eastAsia" w:ascii="黑体" w:hAnsi="黑体" w:eastAsia="黑体" w:cs="黑体"/>
          <w:sz w:val="32"/>
          <w:szCs w:val="32"/>
          <w:shd w:val="clear" w:color="auto" w:fill="FFFFFF"/>
        </w:rPr>
        <w:t>研究方向与研究内容</w:t>
      </w:r>
    </w:p>
    <w:p>
      <w:pPr>
        <w:spacing w:line="580" w:lineRule="exact"/>
        <w:ind w:firstLine="63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重点支持市级以上（含市级）科普基地加强科普能力建设，采取各种形式开展科普传播，培育一批科普特色品牌，促进公众科学素质的提高，在全社会不断弘扬科学精神、普及科学知识、传播科学思想和科学方法，营造尊重科学、崇尚创新的良好社会氛围。</w:t>
      </w:r>
    </w:p>
    <w:p>
      <w:pPr>
        <w:shd w:val="solid" w:color="FFFFFF" w:fill="auto"/>
        <w:autoSpaceDN w:val="0"/>
        <w:spacing w:line="580" w:lineRule="exact"/>
        <w:textAlignment w:val="baseline"/>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 xml:space="preserve">  </w:t>
      </w:r>
      <w:r>
        <w:rPr>
          <w:rFonts w:hint="eastAsia" w:ascii="仿宋" w:hAnsi="仿宋" w:eastAsia="仿宋" w:cs="仿宋"/>
          <w:sz w:val="32"/>
          <w:szCs w:val="32"/>
          <w:shd w:val="clear" w:color="auto" w:fill="FFFFFF"/>
        </w:rPr>
        <w:t xml:space="preserve">  </w:t>
      </w:r>
      <w:r>
        <w:rPr>
          <w:rFonts w:hint="eastAsia" w:ascii="楷体" w:hAnsi="楷体" w:eastAsia="楷体" w:cs="楷体"/>
          <w:b/>
          <w:bCs/>
          <w:sz w:val="32"/>
          <w:szCs w:val="32"/>
          <w:shd w:val="clear" w:color="auto" w:fill="FFFFFF"/>
        </w:rPr>
        <w:t>方向1.科普阵地提升和科普展教设施完善</w:t>
      </w:r>
    </w:p>
    <w:p>
      <w:pPr>
        <w:spacing w:line="580" w:lineRule="exact"/>
        <w:ind w:firstLine="63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对科普场馆的提升改造，科普设施、科普导览系统的建设完善等给予资助，计划支持2个项目。包括科普设施维护管理、科普展品更新、科普展项设计、布展方式提升以及科普宣传栏建设等，不支持有关建筑物等的建设。要求具有一定示范性、公众认可度较高、参与性较强。</w:t>
      </w:r>
    </w:p>
    <w:p>
      <w:pPr>
        <w:shd w:val="solid" w:color="FFFFFF" w:fill="auto"/>
        <w:autoSpaceDN w:val="0"/>
        <w:spacing w:line="580" w:lineRule="exact"/>
        <w:ind w:firstLine="645"/>
        <w:textAlignment w:val="baseline"/>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方向2.科普活动与科普展览</w:t>
      </w:r>
    </w:p>
    <w:p>
      <w:pPr>
        <w:shd w:val="solid" w:color="FFFFFF" w:fill="auto"/>
        <w:autoSpaceDN w:val="0"/>
        <w:spacing w:line="580" w:lineRule="exact"/>
        <w:ind w:firstLine="645"/>
        <w:textAlignment w:val="baseline"/>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 xml:space="preserve">对科普主题宣传、科普专题展示给予资助，计划支持2个项目。包括围绕一个科普主题，形成一套具有科学性、趣味性、互动性和可操作性的科普活动、赛事或展览、展示项目；高校科研院所、科普基地的科技工作者开展各种形式的进校园、进社区、进农村和企业的活动。要求有明确科普活动主题，具有地域或行业特色，便于公众参与且具有创新性、影响力较大，能提升我市科普活动品牌的科普活动与展览。         </w:t>
      </w:r>
    </w:p>
    <w:p>
      <w:pPr>
        <w:shd w:val="solid" w:color="FFFFFF" w:fill="auto"/>
        <w:autoSpaceDN w:val="0"/>
        <w:spacing w:line="580" w:lineRule="exact"/>
        <w:ind w:firstLine="645"/>
        <w:textAlignment w:val="baseline"/>
        <w:rPr>
          <w:rFonts w:hint="eastAsia" w:ascii="仿宋_GB2312" w:hAnsi="仿宋" w:eastAsia="仿宋_GB2312" w:cs="仿宋"/>
          <w:kern w:val="0"/>
          <w:sz w:val="32"/>
          <w:szCs w:val="32"/>
          <w:shd w:val="clear" w:color="auto" w:fill="FFFFFF"/>
        </w:rPr>
      </w:pPr>
      <w:r>
        <w:rPr>
          <w:rFonts w:hint="eastAsia" w:ascii="楷体" w:hAnsi="楷体" w:eastAsia="楷体" w:cs="楷体"/>
          <w:b/>
          <w:bCs/>
          <w:sz w:val="32"/>
          <w:szCs w:val="32"/>
          <w:shd w:val="clear" w:color="auto" w:fill="FFFFFF"/>
        </w:rPr>
        <w:t>方向3.科普作品原创</w:t>
      </w:r>
    </w:p>
    <w:p>
      <w:pPr>
        <w:shd w:val="solid" w:color="FFFFFF" w:fill="auto"/>
        <w:autoSpaceDN w:val="0"/>
        <w:spacing w:line="580" w:lineRule="exact"/>
        <w:ind w:firstLine="645"/>
        <w:textAlignment w:val="baseline"/>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对科普作品（图书、影视作品等）原创给予资助，计划支持1个项目。主要支持自然科学领域原创的科普图书、科普剧、科普微视频、科普动漫等。要求作品必须为原创，能够为启发青少年科学智慧创作，为让公众普遍掌握防灾减灾、公共安全、卫生健康、节约能源资源、保护生态环境、科学防疫等科学知识创作，针对重大科学发现和科学进展开展解疑释惑和科学传播而创作的科普作品，申报时完成进度达到30%以上。</w:t>
      </w:r>
    </w:p>
    <w:p>
      <w:pPr>
        <w:spacing w:line="580" w:lineRule="exact"/>
        <w:rPr>
          <w:rFonts w:hint="eastAsia" w:ascii="仿宋" w:hAnsi="仿宋" w:eastAsia="仿宋" w:cs="仿宋"/>
          <w:kern w:val="0"/>
          <w:sz w:val="32"/>
          <w:szCs w:val="32"/>
          <w:shd w:val="clear" w:color="auto" w:fill="FFFFFF"/>
        </w:rPr>
      </w:pPr>
      <w:r>
        <w:rPr>
          <w:rFonts w:hint="eastAsia" w:cs="仿宋"/>
          <w:kern w:val="0"/>
          <w:sz w:val="32"/>
          <w:szCs w:val="32"/>
          <w:shd w:val="clear" w:color="auto" w:fill="FFFFFF"/>
        </w:rPr>
        <w:t xml:space="preserve">   </w:t>
      </w:r>
      <w:r>
        <w:rPr>
          <w:rFonts w:hint="eastAsia" w:cs="仿宋"/>
          <w:b/>
          <w:bCs/>
          <w:kern w:val="0"/>
          <w:sz w:val="32"/>
          <w:szCs w:val="32"/>
          <w:shd w:val="clear" w:color="auto" w:fill="FFFFFF"/>
        </w:rPr>
        <w:t xml:space="preserve"> </w:t>
      </w:r>
      <w:r>
        <w:rPr>
          <w:rFonts w:hint="eastAsia" w:ascii="楷体" w:hAnsi="楷体" w:eastAsia="楷体" w:cs="楷体"/>
          <w:b/>
          <w:bCs/>
          <w:kern w:val="0"/>
          <w:sz w:val="32"/>
          <w:szCs w:val="32"/>
          <w:shd w:val="clear" w:color="auto" w:fill="FFFFFF"/>
        </w:rPr>
        <w:t>方向4 科普展教品制作</w:t>
      </w:r>
    </w:p>
    <w:p>
      <w:pPr>
        <w:spacing w:line="580" w:lineRule="exact"/>
        <w:ind w:firstLine="63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对可互动、可教育的科普展教品给予资助，计划支持1个项目。包括互动体验性强的成套科普展教品和大型单件互动展教品研制支持研发和生产，具有传播科学知识内容的不同产业、领域或学科特色的学习用品、互动产品等科普创新产品，应用新产品新技术和现代技术手段，提高科普组织能力和科学传播能力。要求产品应为原创产品，具有科学性、知识性、创新性、趣味性、互动性。</w:t>
      </w:r>
    </w:p>
    <w:p>
      <w:pPr>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三、申报要求</w:t>
      </w:r>
    </w:p>
    <w:p>
      <w:pPr>
        <w:spacing w:line="580" w:lineRule="exact"/>
        <w:ind w:firstLine="63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1.科学普及项目执行期不超过2年</w:t>
      </w:r>
      <w:r>
        <w:rPr>
          <w:rFonts w:hint="eastAsia" w:ascii="仿宋_GB2312" w:hAnsi="仿宋" w:eastAsia="仿宋_GB2312" w:cs="仿宋"/>
          <w:kern w:val="0"/>
          <w:sz w:val="32"/>
          <w:szCs w:val="32"/>
          <w:shd w:val="clear" w:color="auto" w:fill="FFFFFF"/>
          <w:lang w:eastAsia="zh-CN"/>
        </w:rPr>
        <w:t>（</w:t>
      </w:r>
      <w:r>
        <w:rPr>
          <w:rFonts w:hint="eastAsia" w:ascii="仿宋_GB2312" w:hAnsi="仿宋" w:eastAsia="仿宋_GB2312" w:cs="仿宋"/>
          <w:kern w:val="0"/>
          <w:sz w:val="32"/>
          <w:szCs w:val="32"/>
          <w:shd w:val="clear" w:color="auto" w:fill="FFFFFF"/>
          <w:lang w:val="en-US" w:eastAsia="zh-CN"/>
        </w:rPr>
        <w:t>2021.01-2022.12</w:t>
      </w:r>
      <w:r>
        <w:rPr>
          <w:rFonts w:hint="eastAsia" w:ascii="仿宋_GB2312" w:hAnsi="仿宋" w:eastAsia="仿宋_GB2312" w:cs="仿宋"/>
          <w:kern w:val="0"/>
          <w:sz w:val="32"/>
          <w:szCs w:val="32"/>
          <w:shd w:val="clear" w:color="auto" w:fill="FFFFFF"/>
          <w:lang w:eastAsia="zh-CN"/>
        </w:rPr>
        <w:t>）</w:t>
      </w:r>
      <w:r>
        <w:rPr>
          <w:rFonts w:hint="eastAsia" w:ascii="仿宋_GB2312" w:hAnsi="仿宋" w:eastAsia="仿宋_GB2312" w:cs="仿宋"/>
          <w:kern w:val="0"/>
          <w:sz w:val="32"/>
          <w:szCs w:val="32"/>
          <w:shd w:val="clear" w:color="auto" w:fill="FFFFFF"/>
        </w:rPr>
        <w:t>，承担单位为大连市级以上（含市级）科普基地依托单位。</w:t>
      </w:r>
    </w:p>
    <w:p>
      <w:pPr>
        <w:spacing w:line="520" w:lineRule="exact"/>
        <w:ind w:firstLine="640" w:firstLineChars="200"/>
        <w:rPr>
          <w:rFonts w:hint="eastAsia" w:eastAsia="仿宋_GB2312"/>
          <w:sz w:val="32"/>
          <w:szCs w:val="32"/>
        </w:rPr>
      </w:pPr>
      <w:r>
        <w:rPr>
          <w:rFonts w:hint="eastAsia" w:ascii="仿宋_GB2312" w:hAnsi="仿宋" w:eastAsia="仿宋_GB2312" w:cs="仿宋"/>
          <w:kern w:val="0"/>
          <w:sz w:val="32"/>
          <w:szCs w:val="32"/>
          <w:shd w:val="clear" w:color="auto" w:fill="FFFFFF"/>
        </w:rPr>
        <w:t>2.</w:t>
      </w:r>
      <w:r>
        <w:rPr>
          <w:rFonts w:hint="eastAsia" w:eastAsia="仿宋_GB2312"/>
          <w:sz w:val="32"/>
          <w:szCs w:val="32"/>
        </w:rPr>
        <w:t>申报单位、合作单位和项目组成员无不良社会信用和科研失信记录。各归口管理部门需通过“信用大连”官网对申报主体信用信息进行核查。</w:t>
      </w:r>
    </w:p>
    <w:p>
      <w:pPr>
        <w:spacing w:line="56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四、申报程序</w:t>
      </w:r>
    </w:p>
    <w:p>
      <w:pPr>
        <w:spacing w:line="560" w:lineRule="exact"/>
        <w:ind w:firstLine="640" w:firstLineChars="200"/>
        <w:rPr>
          <w:rFonts w:hint="eastAsia" w:eastAsia="仿宋_GB2312"/>
          <w:sz w:val="32"/>
          <w:szCs w:val="32"/>
        </w:rPr>
      </w:pPr>
      <w:r>
        <w:rPr>
          <w:rFonts w:hint="eastAsia" w:eastAsia="仿宋_GB2312"/>
          <w:sz w:val="32"/>
          <w:szCs w:val="32"/>
        </w:rPr>
        <w:t>（一）申报程序</w:t>
      </w:r>
    </w:p>
    <w:p>
      <w:pPr>
        <w:spacing w:line="560" w:lineRule="exact"/>
        <w:ind w:firstLine="640" w:firstLineChars="200"/>
        <w:rPr>
          <w:rFonts w:hint="eastAsia" w:eastAsia="仿宋_GB2312"/>
          <w:sz w:val="32"/>
          <w:szCs w:val="32"/>
        </w:rPr>
      </w:pPr>
      <w:r>
        <w:rPr>
          <w:rFonts w:hint="eastAsia" w:eastAsia="仿宋_GB2312"/>
          <w:sz w:val="32"/>
          <w:szCs w:val="32"/>
        </w:rPr>
        <w:t>1.申报</w:t>
      </w:r>
      <w:r>
        <w:rPr>
          <w:rFonts w:hint="eastAsia" w:eastAsia="仿宋_GB2312"/>
          <w:sz w:val="32"/>
          <w:szCs w:val="32"/>
          <w:lang w:eastAsia="zh-CN"/>
        </w:rPr>
        <w:t>人</w:t>
      </w:r>
      <w:r>
        <w:rPr>
          <w:rFonts w:hint="eastAsia" w:eastAsia="仿宋_GB2312"/>
          <w:sz w:val="32"/>
          <w:szCs w:val="32"/>
        </w:rPr>
        <w:t>按照通知要求准备申报材料，通过大连市科技项目管理信息平台网上申报</w:t>
      </w:r>
      <w:r>
        <w:rPr>
          <w:rFonts w:hint="eastAsia" w:eastAsia="仿宋_GB2312"/>
          <w:sz w:val="32"/>
          <w:szCs w:val="32"/>
          <w:lang w:eastAsia="zh-CN"/>
        </w:rPr>
        <w:t>（地址：http://218.60.90.30/kjjpm</w:t>
      </w:r>
      <w:r>
        <w:rPr>
          <w:rFonts w:hint="eastAsia" w:eastAsia="仿宋_GB2312"/>
          <w:sz w:val="32"/>
          <w:szCs w:val="32"/>
          <w:lang w:val="en-US" w:eastAsia="zh-CN"/>
        </w:rPr>
        <w:t>/</w:t>
      </w:r>
      <w:r>
        <w:rPr>
          <w:rFonts w:hint="eastAsia" w:eastAsia="仿宋_GB2312"/>
          <w:sz w:val="32"/>
          <w:szCs w:val="32"/>
          <w:lang w:eastAsia="zh-CN"/>
        </w:rPr>
        <w:t>，申请人自行注册账号进行申报，已注册过的账号可继续使用）</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2.</w:t>
      </w:r>
      <w:r>
        <w:rPr>
          <w:rFonts w:hint="eastAsia" w:eastAsia="仿宋_GB2312"/>
          <w:sz w:val="32"/>
          <w:szCs w:val="32"/>
          <w:lang w:eastAsia="zh-CN"/>
        </w:rPr>
        <w:t>系统</w:t>
      </w:r>
      <w:r>
        <w:rPr>
          <w:rFonts w:hint="default" w:eastAsia="仿宋_GB2312"/>
          <w:sz w:val="32"/>
          <w:szCs w:val="32"/>
        </w:rPr>
        <w:t>申报途径：项目申报—科技创新基金—科技惠民类</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3.涉及国家安全、国防机密的申报项目，申报单位须妥善做好保密技术处理，须直接向市科技局报送申报材料。</w:t>
      </w:r>
    </w:p>
    <w:p>
      <w:pPr>
        <w:spacing w:line="560" w:lineRule="exact"/>
        <w:ind w:firstLine="640" w:firstLineChars="200"/>
        <w:rPr>
          <w:rFonts w:hint="eastAsia" w:eastAsia="仿宋_GB2312"/>
          <w:sz w:val="32"/>
          <w:szCs w:val="32"/>
        </w:rPr>
      </w:pPr>
      <w:r>
        <w:rPr>
          <w:rFonts w:hint="eastAsia" w:eastAsia="仿宋_GB2312"/>
          <w:sz w:val="32"/>
          <w:szCs w:val="32"/>
        </w:rPr>
        <w:t>（二）申报材料</w:t>
      </w:r>
    </w:p>
    <w:p>
      <w:pPr>
        <w:spacing w:line="560" w:lineRule="exact"/>
        <w:ind w:firstLine="640" w:firstLineChars="200"/>
        <w:rPr>
          <w:rFonts w:hint="eastAsia" w:eastAsia="仿宋_GB2312"/>
          <w:sz w:val="32"/>
          <w:szCs w:val="32"/>
        </w:rPr>
      </w:pPr>
      <w:r>
        <w:rPr>
          <w:rFonts w:hint="eastAsia" w:eastAsia="仿宋_GB2312"/>
          <w:sz w:val="32"/>
          <w:szCs w:val="32"/>
        </w:rPr>
        <w:t>项目申请应当提交以下材料：</w:t>
      </w:r>
    </w:p>
    <w:p>
      <w:pPr>
        <w:spacing w:line="560" w:lineRule="exact"/>
        <w:ind w:firstLine="640" w:firstLineChars="200"/>
        <w:rPr>
          <w:rFonts w:hint="eastAsia" w:eastAsia="仿宋_GB2312"/>
          <w:sz w:val="32"/>
          <w:szCs w:val="32"/>
        </w:rPr>
      </w:pPr>
      <w:r>
        <w:rPr>
          <w:rFonts w:hint="eastAsia" w:eastAsia="仿宋_GB2312"/>
          <w:sz w:val="32"/>
          <w:szCs w:val="32"/>
        </w:rPr>
        <w:t>1.项目申报书（</w:t>
      </w:r>
      <w:r>
        <w:rPr>
          <w:rFonts w:hint="eastAsia" w:eastAsia="仿宋_GB2312"/>
          <w:sz w:val="32"/>
          <w:szCs w:val="32"/>
          <w:lang w:eastAsia="zh-CN"/>
        </w:rPr>
        <w:t>系统审核通过后再打印</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2.前期研究成果、知识产权材料、合作协议、技术合同等（</w:t>
      </w:r>
      <w:r>
        <w:rPr>
          <w:rFonts w:hint="eastAsia" w:eastAsia="仿宋_GB2312"/>
          <w:sz w:val="32"/>
          <w:szCs w:val="32"/>
          <w:lang w:eastAsia="zh-CN"/>
        </w:rPr>
        <w:t>系统上传扫描件，纸质版报送复印件</w:t>
      </w:r>
      <w:r>
        <w:rPr>
          <w:rFonts w:hint="eastAsia" w:eastAsia="仿宋_GB2312"/>
          <w:sz w:val="32"/>
          <w:szCs w:val="32"/>
        </w:rPr>
        <w:t>）。</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3.</w:t>
      </w:r>
      <w:r>
        <w:rPr>
          <w:rFonts w:hint="eastAsia" w:eastAsia="仿宋_GB2312"/>
          <w:sz w:val="32"/>
          <w:szCs w:val="32"/>
          <w:lang w:eastAsia="zh-CN"/>
        </w:rPr>
        <w:t>大连市科技项目申报承诺协议</w:t>
      </w:r>
      <w:bookmarkStart w:id="0" w:name="_GoBack"/>
      <w:bookmarkEnd w:id="0"/>
      <w:r>
        <w:rPr>
          <w:rFonts w:hint="eastAsia" w:eastAsia="仿宋_GB2312"/>
          <w:sz w:val="32"/>
          <w:szCs w:val="32"/>
          <w:lang w:val="en-US" w:eastAsia="zh-CN"/>
        </w:rPr>
        <w:t>（打印签字后到科技处盖章，扫描上传到系统中，附在纸质材料中一并报送）。</w:t>
      </w:r>
    </w:p>
    <w:p>
      <w:pPr>
        <w:spacing w:line="520" w:lineRule="exact"/>
        <w:ind w:firstLine="640" w:firstLineChars="200"/>
        <w:rPr>
          <w:rFonts w:hint="eastAsia" w:eastAsia="仿宋_GB2312"/>
          <w:sz w:val="32"/>
          <w:szCs w:val="32"/>
        </w:rPr>
      </w:pPr>
      <w:r>
        <w:rPr>
          <w:rFonts w:hint="eastAsia" w:eastAsia="仿宋_GB2312"/>
          <w:sz w:val="32"/>
          <w:szCs w:val="32"/>
        </w:rPr>
        <w:t>申报材料网上审核通过后，应按顺序装订成册并附目录，一式一份</w:t>
      </w:r>
      <w:r>
        <w:rPr>
          <w:rFonts w:hint="eastAsia" w:eastAsia="仿宋_GB2312"/>
          <w:sz w:val="32"/>
          <w:szCs w:val="32"/>
          <w:lang w:eastAsia="zh-CN"/>
        </w:rPr>
        <w:t>报送科技处</w:t>
      </w:r>
      <w:r>
        <w:rPr>
          <w:rFonts w:hint="eastAsia" w:eastAsia="仿宋_GB2312"/>
          <w:sz w:val="32"/>
          <w:szCs w:val="32"/>
        </w:rPr>
        <w:t>。</w:t>
      </w:r>
    </w:p>
    <w:p>
      <w:pPr>
        <w:spacing w:line="56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五、申报时间</w:t>
      </w:r>
    </w:p>
    <w:p>
      <w:pPr>
        <w:spacing w:line="520" w:lineRule="exact"/>
        <w:ind w:firstLine="640" w:firstLineChars="200"/>
        <w:rPr>
          <w:rFonts w:hint="eastAsia" w:eastAsia="仿宋_GB2312"/>
          <w:sz w:val="32"/>
          <w:szCs w:val="32"/>
        </w:rPr>
      </w:pPr>
      <w:r>
        <w:rPr>
          <w:rFonts w:hint="eastAsia" w:eastAsia="仿宋_GB2312"/>
          <w:sz w:val="32"/>
          <w:szCs w:val="32"/>
          <w:lang w:eastAsia="zh-CN"/>
        </w:rPr>
        <w:t>系统填报截至</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年1月</w:t>
      </w:r>
      <w:r>
        <w:rPr>
          <w:rFonts w:hint="eastAsia" w:eastAsia="仿宋_GB2312"/>
          <w:sz w:val="32"/>
          <w:szCs w:val="32"/>
          <w:lang w:val="en-US" w:eastAsia="zh-CN"/>
        </w:rPr>
        <w:t>4</w:t>
      </w:r>
      <w:r>
        <w:rPr>
          <w:rFonts w:hint="eastAsia" w:eastAsia="仿宋_GB2312"/>
          <w:sz w:val="32"/>
          <w:szCs w:val="32"/>
        </w:rPr>
        <w:t>日</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纸质材料报送时间：另行通知</w:t>
      </w:r>
    </w:p>
    <w:p>
      <w:pPr>
        <w:pStyle w:val="2"/>
        <w:widowControl/>
        <w:spacing w:before="0" w:beforeAutospacing="0" w:after="0" w:afterAutospacing="0"/>
        <w:ind w:firstLine="640" w:firstLineChars="200"/>
        <w:jc w:val="both"/>
        <w:textAlignment w:val="baseline"/>
        <w:rPr>
          <w:rFonts w:hint="default"/>
          <w:lang w:val="en-US"/>
        </w:rPr>
      </w:pPr>
      <w:r>
        <w:rPr>
          <w:rFonts w:hint="eastAsia" w:ascii="黑体" w:hAnsi="黑体" w:eastAsia="黑体" w:cs="黑体"/>
          <w:sz w:val="32"/>
          <w:szCs w:val="32"/>
        </w:rPr>
        <w:t>六、</w:t>
      </w:r>
      <w:r>
        <w:rPr>
          <w:rFonts w:hint="eastAsia" w:ascii="黑体" w:hAnsi="黑体" w:eastAsia="黑体" w:cs="黑体"/>
          <w:sz w:val="32"/>
          <w:szCs w:val="32"/>
          <w:lang w:eastAsia="zh-CN"/>
        </w:rPr>
        <w:t>联系人及联系方式：</w:t>
      </w:r>
      <w:r>
        <w:rPr>
          <w:rFonts w:hint="eastAsia" w:eastAsia="仿宋_GB2312"/>
          <w:sz w:val="32"/>
          <w:szCs w:val="32"/>
          <w:lang w:eastAsia="zh-CN"/>
        </w:rPr>
        <w:t>刘海华</w:t>
      </w:r>
      <w:r>
        <w:rPr>
          <w:rFonts w:hint="eastAsia" w:eastAsia="仿宋_GB2312"/>
          <w:sz w:val="32"/>
          <w:szCs w:val="32"/>
          <w:lang w:val="en-US" w:eastAsia="zh-CN"/>
        </w:rPr>
        <w:t xml:space="preserve">   86323287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9"/>
    <w:rsid w:val="00063FE9"/>
    <w:rsid w:val="00784349"/>
    <w:rsid w:val="00F817B9"/>
    <w:rsid w:val="095438CA"/>
    <w:rsid w:val="3AA41894"/>
    <w:rsid w:val="5A74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paragraph" w:customStyle="1" w:styleId="5">
    <w:name w:val="正文文本1"/>
    <w:basedOn w:val="1"/>
    <w:qFormat/>
    <w:uiPriority w:val="0"/>
    <w:pPr>
      <w:shd w:val="clear" w:color="auto" w:fill="FFFFFF"/>
      <w:spacing w:line="329" w:lineRule="auto"/>
      <w:ind w:firstLine="380"/>
    </w:pPr>
    <w:rPr>
      <w:rFonts w:ascii="MingLiU" w:hAnsi="MingLiU" w:eastAsia="MingLiU" w:cs="MingLiU"/>
      <w:sz w:val="15"/>
      <w:szCs w:val="15"/>
      <w:lang w:val="zh-CN" w:bidi="zh-CN"/>
    </w:rPr>
  </w:style>
  <w:style w:type="paragraph" w:customStyle="1" w:styleId="6">
    <w:name w:val="Table Paragraph"/>
    <w:qFormat/>
    <w:uiPriority w:val="1"/>
    <w:rPr>
      <w:rFonts w:ascii="仿宋" w:hAnsi="仿宋" w:eastAsia="仿宋" w:cs="仿宋"/>
      <w:kern w:val="0"/>
      <w:sz w:val="20"/>
      <w:szCs w:val="20"/>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1257</Characters>
  <Lines>10</Lines>
  <Paragraphs>2</Paragraphs>
  <TotalTime>0</TotalTime>
  <ScaleCrop>false</ScaleCrop>
  <LinksUpToDate>false</LinksUpToDate>
  <CharactersWithSpaces>1475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2020-12-01T00:27:00Z</dcterms:created>
  <dc:creator>admin</dc:creator>
  <cp:lastModifiedBy>Administrator</cp:lastModifiedBy>
  <dcterms:modified xsi:type="dcterms:W3CDTF">2020-12-03T06:50:24Z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