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1"/>
        <w:jc w:val="center"/>
        <w:rPr>
          <w:rFonts w:ascii="黑体" w:eastAsia="黑体"/>
          <w:b/>
          <w:bCs/>
          <w:sz w:val="48"/>
          <w:szCs w:val="48"/>
        </w:rPr>
      </w:pPr>
      <w:r>
        <w:rPr>
          <w:rFonts w:hint="eastAsia" w:ascii="黑体" w:eastAsia="黑体" w:cs="黑体"/>
          <w:b/>
          <w:bCs/>
          <w:sz w:val="48"/>
          <w:szCs w:val="48"/>
        </w:rPr>
        <w:t>辽宁省科学技术计划项目</w:t>
      </w:r>
    </w:p>
    <w:p>
      <w:pPr>
        <w:adjustRightInd w:val="0"/>
        <w:snapToGrid w:val="0"/>
        <w:spacing w:line="360" w:lineRule="auto"/>
        <w:ind w:firstLine="241"/>
        <w:jc w:val="center"/>
        <w:rPr>
          <w:rFonts w:ascii="黑体" w:eastAsia="黑体" w:cs="黑体"/>
          <w:b/>
          <w:bCs/>
          <w:sz w:val="48"/>
          <w:szCs w:val="48"/>
        </w:rPr>
      </w:pPr>
      <w:r>
        <w:rPr>
          <w:rFonts w:hint="eastAsia" w:ascii="黑体" w:eastAsia="黑体" w:cs="黑体"/>
          <w:b/>
          <w:bCs/>
          <w:sz w:val="48"/>
          <w:szCs w:val="48"/>
        </w:rPr>
        <w:t>项目预算说明书</w:t>
      </w:r>
    </w:p>
    <w:p>
      <w:pPr>
        <w:ind w:firstLine="105"/>
      </w:pPr>
    </w:p>
    <w:p>
      <w:pPr>
        <w:pStyle w:val="3"/>
        <w:ind w:firstLine="151"/>
        <w:jc w:val="center"/>
        <w:rPr>
          <w:rFonts w:ascii="黑体" w:eastAsia="黑体"/>
          <w:b/>
          <w:bCs/>
          <w:sz w:val="30"/>
          <w:szCs w:val="30"/>
        </w:rPr>
      </w:pPr>
    </w:p>
    <w:tbl>
      <w:tblPr>
        <w:tblStyle w:val="7"/>
        <w:tblW w:w="8088" w:type="dxa"/>
        <w:jc w:val="center"/>
        <w:tblLayout w:type="fixed"/>
        <w:tblCellMar>
          <w:top w:w="0" w:type="dxa"/>
          <w:left w:w="108" w:type="dxa"/>
          <w:bottom w:w="0" w:type="dxa"/>
          <w:right w:w="108" w:type="dxa"/>
        </w:tblCellMar>
      </w:tblPr>
      <w:tblGrid>
        <w:gridCol w:w="3363"/>
        <w:gridCol w:w="4725"/>
      </w:tblGrid>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计    划    名    称</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技术领域</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项目名称</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项目负责人</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申报单位</w:t>
            </w:r>
          </w:p>
        </w:tc>
        <w:tc>
          <w:tcPr>
            <w:tcW w:w="4725" w:type="dxa"/>
          </w:tcPr>
          <w:p>
            <w:pPr>
              <w:pStyle w:val="3"/>
              <w:ind w:firstLine="0" w:firstLineChars="0"/>
              <w:rPr>
                <w:rFonts w:hint="eastAsia" w:ascii="黑体" w:hAnsi="Calibri" w:eastAsia="黑体"/>
                <w:b/>
                <w:bCs/>
                <w:kern w:val="0"/>
                <w:sz w:val="30"/>
                <w:szCs w:val="30"/>
                <w:lang w:eastAsia="zh-CN"/>
              </w:rPr>
            </w:pPr>
            <w:r>
              <w:rPr>
                <w:rFonts w:hint="eastAsia" w:ascii="黑体" w:hAnsi="Calibri" w:eastAsia="黑体"/>
                <w:b/>
                <w:bCs/>
                <w:kern w:val="0"/>
                <w:sz w:val="30"/>
                <w:szCs w:val="30"/>
              </w:rPr>
              <w:t>：</w:t>
            </w:r>
            <w:r>
              <w:rPr>
                <w:rFonts w:hint="eastAsia" w:ascii="黑体" w:hAnsi="Calibri" w:eastAsia="黑体"/>
                <w:b/>
                <w:bCs/>
                <w:kern w:val="0"/>
                <w:sz w:val="30"/>
                <w:szCs w:val="30"/>
                <w:lang w:eastAsia="zh-CN"/>
              </w:rPr>
              <w:t>大连工业大学</w:t>
            </w:r>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项目初审单位</w:t>
            </w:r>
          </w:p>
        </w:tc>
        <w:tc>
          <w:tcPr>
            <w:tcW w:w="4725" w:type="dxa"/>
          </w:tcPr>
          <w:p>
            <w:pPr>
              <w:pStyle w:val="3"/>
              <w:ind w:firstLine="0" w:firstLineChars="0"/>
              <w:rPr>
                <w:rFonts w:hint="eastAsia" w:ascii="黑体" w:hAnsi="Calibri" w:eastAsia="黑体"/>
                <w:b/>
                <w:bCs/>
                <w:kern w:val="0"/>
                <w:sz w:val="30"/>
                <w:szCs w:val="30"/>
                <w:lang w:eastAsia="zh-CN"/>
              </w:rPr>
            </w:pPr>
            <w:r>
              <w:rPr>
                <w:rFonts w:hint="eastAsia" w:ascii="黑体" w:hAnsi="Calibri" w:eastAsia="黑体"/>
                <w:b/>
                <w:bCs/>
                <w:kern w:val="0"/>
                <w:sz w:val="30"/>
                <w:szCs w:val="30"/>
              </w:rPr>
              <w:t>：</w:t>
            </w:r>
            <w:r>
              <w:rPr>
                <w:rFonts w:hint="eastAsia" w:ascii="黑体" w:hAnsi="Calibri" w:eastAsia="黑体"/>
                <w:b/>
                <w:bCs/>
                <w:kern w:val="0"/>
                <w:sz w:val="30"/>
                <w:szCs w:val="30"/>
                <w:lang w:eastAsia="zh-CN"/>
              </w:rPr>
              <w:t>大连工业大学</w:t>
            </w:r>
            <w:bookmarkStart w:id="0" w:name="_GoBack"/>
            <w:bookmarkEnd w:id="0"/>
          </w:p>
        </w:tc>
      </w:tr>
      <w:tr>
        <w:tblPrEx>
          <w:tblCellMar>
            <w:top w:w="0" w:type="dxa"/>
            <w:left w:w="108" w:type="dxa"/>
            <w:bottom w:w="0" w:type="dxa"/>
            <w:right w:w="108" w:type="dxa"/>
          </w:tblCellMar>
        </w:tblPrEx>
        <w:trPr>
          <w:jc w:val="center"/>
        </w:trPr>
        <w:tc>
          <w:tcPr>
            <w:tcW w:w="3363" w:type="dxa"/>
          </w:tcPr>
          <w:p>
            <w:pPr>
              <w:pStyle w:val="3"/>
              <w:ind w:firstLine="0" w:firstLineChars="0"/>
              <w:jc w:val="distribute"/>
              <w:rPr>
                <w:rFonts w:ascii="黑体" w:hAnsi="Calibri" w:eastAsia="黑体"/>
                <w:bCs/>
                <w:kern w:val="0"/>
                <w:sz w:val="28"/>
                <w:szCs w:val="28"/>
              </w:rPr>
            </w:pPr>
            <w:r>
              <w:rPr>
                <w:rFonts w:hint="eastAsia" w:ascii="黑体" w:hAnsi="Calibri" w:eastAsia="黑体"/>
                <w:bCs/>
                <w:kern w:val="0"/>
                <w:sz w:val="28"/>
                <w:szCs w:val="28"/>
              </w:rPr>
              <w:t>编制日期</w:t>
            </w:r>
          </w:p>
        </w:tc>
        <w:tc>
          <w:tcPr>
            <w:tcW w:w="4725" w:type="dxa"/>
          </w:tcPr>
          <w:p>
            <w:pPr>
              <w:pStyle w:val="3"/>
              <w:ind w:firstLine="0" w:firstLineChars="0"/>
              <w:rPr>
                <w:rFonts w:ascii="黑体" w:hAnsi="Calibri" w:eastAsia="黑体"/>
                <w:b/>
                <w:bCs/>
                <w:kern w:val="0"/>
                <w:sz w:val="30"/>
                <w:szCs w:val="30"/>
              </w:rPr>
            </w:pPr>
            <w:r>
              <w:rPr>
                <w:rFonts w:hint="eastAsia" w:ascii="黑体" w:hAnsi="Calibri" w:eastAsia="黑体"/>
                <w:b/>
                <w:bCs/>
                <w:kern w:val="0"/>
                <w:sz w:val="30"/>
                <w:szCs w:val="30"/>
              </w:rPr>
              <w:t>：</w:t>
            </w:r>
          </w:p>
        </w:tc>
      </w:tr>
    </w:tbl>
    <w:p>
      <w:pPr>
        <w:pStyle w:val="3"/>
        <w:ind w:firstLine="151"/>
        <w:jc w:val="center"/>
        <w:rPr>
          <w:rFonts w:ascii="黑体" w:eastAsia="黑体"/>
          <w:b/>
          <w:bCs/>
          <w:sz w:val="30"/>
          <w:szCs w:val="30"/>
        </w:rPr>
      </w:pPr>
    </w:p>
    <w:p>
      <w:pPr>
        <w:pStyle w:val="3"/>
        <w:ind w:firstLine="151"/>
        <w:jc w:val="center"/>
        <w:rPr>
          <w:rFonts w:ascii="黑体" w:eastAsia="黑体"/>
          <w:b/>
          <w:bCs/>
          <w:sz w:val="30"/>
          <w:szCs w:val="30"/>
        </w:rPr>
      </w:pPr>
    </w:p>
    <w:p>
      <w:pPr>
        <w:pStyle w:val="3"/>
        <w:ind w:firstLine="151"/>
        <w:jc w:val="center"/>
        <w:rPr>
          <w:rFonts w:ascii="黑体" w:eastAsia="黑体"/>
          <w:b/>
          <w:bCs/>
          <w:sz w:val="30"/>
          <w:szCs w:val="30"/>
        </w:rPr>
      </w:pPr>
    </w:p>
    <w:p>
      <w:pPr>
        <w:pStyle w:val="3"/>
        <w:ind w:firstLine="151"/>
        <w:jc w:val="center"/>
        <w:rPr>
          <w:rFonts w:ascii="黑体" w:eastAsia="黑体"/>
          <w:b/>
          <w:bCs/>
          <w:sz w:val="30"/>
          <w:szCs w:val="30"/>
        </w:rPr>
      </w:pPr>
    </w:p>
    <w:p>
      <w:pPr>
        <w:spacing w:line="360" w:lineRule="auto"/>
        <w:ind w:firstLine="151"/>
        <w:jc w:val="center"/>
        <w:rPr>
          <w:rFonts w:hint="eastAsia" w:eastAsia="黑体" w:cs="黑体"/>
          <w:b/>
          <w:sz w:val="28"/>
          <w:szCs w:val="28"/>
        </w:rPr>
      </w:pPr>
      <w:r>
        <w:rPr>
          <w:rFonts w:hint="eastAsia" w:ascii="黑体" w:eastAsia="黑体" w:cs="黑体"/>
          <w:b/>
          <w:bCs/>
          <w:sz w:val="30"/>
          <w:szCs w:val="30"/>
        </w:rPr>
        <w:t>辽宁省科学技术厅制</w:t>
      </w:r>
    </w:p>
    <w:p>
      <w:pPr>
        <w:spacing w:line="360" w:lineRule="auto"/>
        <w:ind w:firstLine="141"/>
        <w:jc w:val="center"/>
        <w:rPr>
          <w:rFonts w:hint="eastAsia" w:eastAsia="黑体" w:cs="黑体"/>
          <w:b/>
          <w:sz w:val="28"/>
          <w:szCs w:val="28"/>
        </w:rPr>
      </w:pPr>
    </w:p>
    <w:p>
      <w:pPr>
        <w:spacing w:line="360" w:lineRule="auto"/>
        <w:ind w:firstLine="141"/>
        <w:jc w:val="center"/>
        <w:rPr>
          <w:rFonts w:hint="eastAsia" w:eastAsia="黑体" w:cs="黑体"/>
          <w:b/>
          <w:sz w:val="28"/>
          <w:szCs w:val="28"/>
        </w:rPr>
      </w:pPr>
    </w:p>
    <w:p>
      <w:pPr>
        <w:spacing w:line="360" w:lineRule="auto"/>
        <w:ind w:firstLine="141"/>
        <w:jc w:val="center"/>
        <w:rPr>
          <w:rFonts w:hint="eastAsia" w:eastAsia="黑体" w:cs="黑体"/>
          <w:b/>
          <w:sz w:val="28"/>
          <w:szCs w:val="28"/>
        </w:rPr>
      </w:pPr>
    </w:p>
    <w:p>
      <w:pPr>
        <w:spacing w:line="360" w:lineRule="auto"/>
        <w:ind w:firstLine="141"/>
        <w:jc w:val="center"/>
        <w:rPr>
          <w:rFonts w:hint="eastAsia" w:eastAsia="黑体" w:cs="黑体"/>
          <w:b/>
          <w:sz w:val="28"/>
          <w:szCs w:val="28"/>
        </w:rPr>
      </w:pPr>
    </w:p>
    <w:p>
      <w:pPr>
        <w:spacing w:line="360" w:lineRule="auto"/>
        <w:ind w:firstLine="141"/>
        <w:jc w:val="center"/>
        <w:rPr>
          <w:rFonts w:hint="eastAsia" w:eastAsia="黑体" w:cs="黑体"/>
          <w:b/>
          <w:sz w:val="28"/>
          <w:szCs w:val="28"/>
        </w:rPr>
      </w:pPr>
    </w:p>
    <w:p>
      <w:pPr>
        <w:spacing w:line="360" w:lineRule="auto"/>
        <w:ind w:firstLine="141"/>
        <w:jc w:val="center"/>
        <w:rPr>
          <w:rFonts w:eastAsia="黑体" w:cs="黑体"/>
          <w:b/>
          <w:sz w:val="28"/>
          <w:szCs w:val="28"/>
        </w:rPr>
      </w:pPr>
      <w:r>
        <w:rPr>
          <w:rFonts w:eastAsia="黑体" w:cs="黑体"/>
          <w:b/>
          <w:sz w:val="28"/>
          <w:szCs w:val="28"/>
        </w:rPr>
        <w:t xml:space="preserve"> </w:t>
      </w:r>
    </w:p>
    <w:tbl>
      <w:tblPr>
        <w:tblStyle w:val="7"/>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35" w:type="dxa"/>
          </w:tcPr>
          <w:p>
            <w:pPr>
              <w:spacing w:line="360" w:lineRule="auto"/>
              <w:ind w:firstLineChars="0"/>
              <w:jc w:val="left"/>
              <w:rPr>
                <w:rFonts w:ascii="宋体" w:hAnsi="宋体"/>
                <w:sz w:val="24"/>
                <w:szCs w:val="24"/>
              </w:rPr>
            </w:pPr>
            <w:r>
              <w:rPr>
                <w:rFonts w:hint="eastAsia" w:ascii="宋体" w:hAnsi="宋体" w:cs="仿宋_GB2312"/>
                <w:b/>
                <w:bCs/>
                <w:sz w:val="24"/>
                <w:szCs w:val="24"/>
              </w:rPr>
              <w:t xml:space="preserve">  一、对承担单位和相关部门承诺提供的支撑条件进行详细说明，并针对项目实施可能形成的科技条件资源和成果，提出社会共享的方案。</w:t>
            </w:r>
            <w:r>
              <w:rPr>
                <w:rFonts w:hint="eastAsia" w:ascii="宋体" w:hAnsi="宋体"/>
                <w:sz w:val="24"/>
                <w:szCs w:val="24"/>
              </w:rPr>
              <w:t>（各单位需提供事业单位法人证书或企业法人营业执照，和审计部门出具的近</w:t>
            </w:r>
            <w:r>
              <w:rPr>
                <w:rFonts w:ascii="宋体" w:hAnsi="宋体"/>
                <w:sz w:val="24"/>
                <w:szCs w:val="24"/>
              </w:rPr>
              <w:t>两</w:t>
            </w:r>
            <w:r>
              <w:rPr>
                <w:rFonts w:hint="eastAsia" w:ascii="宋体" w:hAnsi="宋体"/>
                <w:sz w:val="24"/>
                <w:szCs w:val="24"/>
              </w:rPr>
              <w:t>年的审计</w:t>
            </w:r>
            <w:r>
              <w:rPr>
                <w:rFonts w:ascii="宋体" w:hAnsi="宋体"/>
                <w:sz w:val="24"/>
                <w:szCs w:val="24"/>
              </w:rPr>
              <w:t>报告包括</w:t>
            </w:r>
            <w:r>
              <w:rPr>
                <w:rFonts w:hint="eastAsia" w:ascii="宋体" w:hAnsi="宋体"/>
                <w:sz w:val="24"/>
                <w:szCs w:val="24"/>
              </w:rPr>
              <w:t>资产负债表、利润表和现金流量表等资料）</w:t>
            </w: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p>
            <w:pPr>
              <w:spacing w:line="360" w:lineRule="auto"/>
              <w:ind w:firstLine="10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7" w:hRule="atLeast"/>
          <w:jc w:val="center"/>
        </w:trPr>
        <w:tc>
          <w:tcPr>
            <w:tcW w:w="8835" w:type="dxa"/>
          </w:tcPr>
          <w:p>
            <w:pPr>
              <w:spacing w:line="360" w:lineRule="auto"/>
              <w:ind w:firstLine="241" w:firstLineChars="100"/>
              <w:rPr>
                <w:rFonts w:ascii="宋体" w:hAnsi="宋体"/>
                <w:b/>
                <w:sz w:val="24"/>
                <w:szCs w:val="30"/>
              </w:rPr>
            </w:pPr>
            <w:r>
              <w:rPr>
                <w:rFonts w:hint="eastAsia" w:ascii="宋体" w:hAnsi="宋体"/>
                <w:b/>
                <w:sz w:val="24"/>
                <w:szCs w:val="30"/>
              </w:rPr>
              <w:t xml:space="preserve"> 二、各科目支出的主要用途、与任务研究的相关性及测算方法、测算依据进行详细分析说明。</w:t>
            </w:r>
          </w:p>
          <w:p>
            <w:pPr>
              <w:spacing w:line="360" w:lineRule="auto"/>
              <w:ind w:firstLine="241" w:firstLineChars="100"/>
              <w:rPr>
                <w:rFonts w:ascii="宋体" w:hAnsi="宋体"/>
                <w:sz w:val="24"/>
                <w:szCs w:val="24"/>
              </w:rPr>
            </w:pPr>
            <w:r>
              <w:rPr>
                <w:rFonts w:ascii="宋体" w:hAnsi="宋体" w:cs="宋体"/>
                <w:b/>
                <w:sz w:val="24"/>
                <w:szCs w:val="24"/>
              </w:rPr>
              <w:t>（一）研发设备费</w:t>
            </w:r>
            <w:r>
              <w:rPr>
                <w:rFonts w:ascii="宋体" w:hAnsi="宋体" w:cs="宋体"/>
                <w:sz w:val="24"/>
                <w:szCs w:val="24"/>
              </w:rPr>
              <w:t>：请详细说明购置或试制研发设备及软件系统与研究任务的关系和必要性，设备用途、拟安置单位、现有同样设备的利用情况、设备与现有设备的配套情况。</w:t>
            </w:r>
          </w:p>
          <w:p>
            <w:pPr>
              <w:spacing w:line="360" w:lineRule="auto"/>
              <w:ind w:firstLine="480" w:firstLineChars="200"/>
              <w:rPr>
                <w:rFonts w:ascii="宋体" w:hAnsi="宋体"/>
                <w:sz w:val="24"/>
                <w:szCs w:val="24"/>
              </w:rPr>
            </w:pPr>
            <w:r>
              <w:rPr>
                <w:rFonts w:ascii="宋体" w:hAnsi="宋体"/>
                <w:sz w:val="24"/>
                <w:szCs w:val="24"/>
              </w:rPr>
              <w:t>1</w:t>
            </w:r>
            <w:r>
              <w:rPr>
                <w:rFonts w:ascii="宋体" w:hAnsi="宋体" w:cs="宋体"/>
                <w:sz w:val="24"/>
                <w:szCs w:val="24"/>
              </w:rPr>
              <w:t>、购置研发设备/软件系统：请列表说明设备名称、型号、类型、性能指标、生产国别与地区、数量、单价情况和与任务相关性。购置单价</w:t>
            </w:r>
            <w:r>
              <w:rPr>
                <w:rFonts w:ascii="宋体" w:hAnsi="宋体"/>
                <w:sz w:val="24"/>
                <w:szCs w:val="24"/>
              </w:rPr>
              <w:t>10</w:t>
            </w:r>
            <w:r>
              <w:rPr>
                <w:rFonts w:ascii="宋体" w:hAnsi="宋体" w:cs="宋体"/>
                <w:sz w:val="24"/>
                <w:szCs w:val="24"/>
              </w:rPr>
              <w:t>万元及以上的研发设备/软件系统需提供三家以上产品报价单、与任务相关性及其联系电话的详细资料。</w:t>
            </w:r>
          </w:p>
          <w:p>
            <w:pPr>
              <w:spacing w:line="360" w:lineRule="auto"/>
              <w:ind w:firstLine="480" w:firstLineChars="200"/>
              <w:rPr>
                <w:rFonts w:ascii="宋体" w:hAnsi="宋体" w:cs="宋体"/>
                <w:sz w:val="24"/>
                <w:szCs w:val="24"/>
              </w:rPr>
            </w:pPr>
            <w:r>
              <w:rPr>
                <w:rFonts w:ascii="宋体" w:hAnsi="宋体"/>
                <w:sz w:val="24"/>
                <w:szCs w:val="24"/>
              </w:rPr>
              <w:t>2</w:t>
            </w:r>
            <w:r>
              <w:rPr>
                <w:rFonts w:ascii="宋体" w:hAnsi="宋体" w:cs="宋体"/>
                <w:sz w:val="24"/>
                <w:szCs w:val="24"/>
              </w:rPr>
              <w:t>、试制研发设备或开发软件系统：试制或开发费用在</w:t>
            </w:r>
            <w:r>
              <w:rPr>
                <w:rFonts w:ascii="宋体" w:hAnsi="宋体"/>
                <w:sz w:val="24"/>
                <w:szCs w:val="24"/>
              </w:rPr>
              <w:t>10</w:t>
            </w:r>
            <w:r>
              <w:rPr>
                <w:rFonts w:ascii="宋体" w:hAnsi="宋体" w:cs="宋体"/>
                <w:sz w:val="24"/>
                <w:szCs w:val="24"/>
              </w:rPr>
              <w:t>万元及以上的，请说明试制设备或开发软件系统的方案和成本构成等，在方案中必须包括试制或开发设备或软件系统的必要性、设备或软件系统的性能指标等，单笔</w:t>
            </w:r>
            <w:r>
              <w:rPr>
                <w:rFonts w:ascii="宋体" w:hAnsi="宋体"/>
                <w:sz w:val="24"/>
                <w:szCs w:val="24"/>
              </w:rPr>
              <w:t>10</w:t>
            </w:r>
            <w:r>
              <w:rPr>
                <w:rFonts w:ascii="宋体" w:hAnsi="宋体" w:cs="宋体"/>
                <w:sz w:val="24"/>
                <w:szCs w:val="24"/>
              </w:rPr>
              <w:t>万元及以上的试制或开发费用购置需提供三家以上单位报价单、与任务相关性及其联系电话的详细资料。</w:t>
            </w:r>
          </w:p>
          <w:p>
            <w:pPr>
              <w:spacing w:line="360" w:lineRule="auto"/>
              <w:ind w:firstLine="480" w:firstLineChars="200"/>
              <w:rPr>
                <w:rFonts w:ascii="宋体" w:hAnsi="宋体" w:cs="宋体"/>
                <w:sz w:val="24"/>
                <w:szCs w:val="24"/>
              </w:rPr>
            </w:pPr>
            <w:r>
              <w:rPr>
                <w:rFonts w:ascii="宋体" w:hAnsi="宋体" w:cs="宋体"/>
                <w:sz w:val="24"/>
                <w:szCs w:val="24"/>
              </w:rPr>
              <w:t>3、</w:t>
            </w:r>
            <w:r>
              <w:rPr>
                <w:rFonts w:ascii="宋体" w:hAnsi="宋体"/>
                <w:sz w:val="24"/>
                <w:szCs w:val="24"/>
              </w:rPr>
              <w:t>50</w:t>
            </w:r>
            <w:r>
              <w:rPr>
                <w:rFonts w:ascii="宋体" w:hAnsi="宋体" w:cs="宋体"/>
                <w:sz w:val="24"/>
                <w:szCs w:val="24"/>
              </w:rPr>
              <w:t>万元以上的研发设备费须提供设备预期使用率和设备开放共享方案。</w:t>
            </w:r>
          </w:p>
          <w:p>
            <w:pPr>
              <w:spacing w:line="360" w:lineRule="auto"/>
              <w:ind w:firstLine="480" w:firstLineChars="200"/>
              <w:rPr>
                <w:rFonts w:ascii="宋体" w:hAnsi="宋体"/>
                <w:sz w:val="24"/>
                <w:szCs w:val="24"/>
              </w:rPr>
            </w:pPr>
            <w:r>
              <w:rPr>
                <w:rFonts w:ascii="宋体" w:hAnsi="宋体" w:cs="宋体"/>
                <w:sz w:val="24"/>
                <w:szCs w:val="24"/>
              </w:rPr>
              <w:t>4、单价5000元及以上专用软件购置费在此项科目中填列。</w:t>
            </w:r>
          </w:p>
          <w:p>
            <w:pPr>
              <w:spacing w:line="360" w:lineRule="auto"/>
              <w:ind w:firstLine="241" w:firstLineChars="100"/>
              <w:rPr>
                <w:rFonts w:ascii="宋体" w:hAnsi="宋体" w:cs="宋体"/>
                <w:b/>
                <w:sz w:val="24"/>
                <w:szCs w:val="24"/>
              </w:rPr>
            </w:pPr>
            <w:r>
              <w:rPr>
                <w:rFonts w:ascii="宋体" w:hAnsi="宋体" w:cs="宋体"/>
                <w:b/>
                <w:sz w:val="24"/>
                <w:szCs w:val="24"/>
              </w:rPr>
              <w:t>研发设备费</w:t>
            </w:r>
            <w:r>
              <w:rPr>
                <w:rFonts w:hint="eastAsia" w:ascii="宋体" w:hAnsi="宋体"/>
                <w:b/>
                <w:sz w:val="24"/>
                <w:szCs w:val="30"/>
              </w:rPr>
              <w:t>分析说明：</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0" w:firstLineChars="0"/>
              <w:rPr>
                <w:rFonts w:ascii="宋体" w:hAnsi="宋体"/>
                <w:sz w:val="24"/>
                <w:szCs w:val="24"/>
              </w:rPr>
            </w:pPr>
            <w:r>
              <w:rPr>
                <w:rFonts w:ascii="宋体" w:hAnsi="宋体" w:cs="宋体"/>
                <w:b/>
                <w:sz w:val="24"/>
                <w:szCs w:val="24"/>
              </w:rPr>
              <w:t>（二）合作研发费</w:t>
            </w:r>
            <w:r>
              <w:rPr>
                <w:rFonts w:ascii="宋体" w:hAnsi="宋体" w:cs="宋体"/>
                <w:sz w:val="24"/>
                <w:szCs w:val="24"/>
              </w:rPr>
              <w:t>：</w:t>
            </w:r>
          </w:p>
          <w:p>
            <w:pPr>
              <w:spacing w:line="360" w:lineRule="auto"/>
              <w:ind w:firstLine="480" w:firstLineChars="200"/>
              <w:rPr>
                <w:rFonts w:ascii="宋体" w:hAnsi="宋体"/>
                <w:sz w:val="24"/>
                <w:szCs w:val="24"/>
              </w:rPr>
            </w:pPr>
            <w:r>
              <w:rPr>
                <w:rFonts w:ascii="宋体" w:hAnsi="宋体"/>
                <w:sz w:val="24"/>
                <w:szCs w:val="24"/>
              </w:rPr>
              <w:t>1</w:t>
            </w:r>
            <w:r>
              <w:rPr>
                <w:rFonts w:ascii="宋体" w:hAnsi="宋体" w:cs="宋体"/>
                <w:sz w:val="24"/>
                <w:szCs w:val="24"/>
              </w:rPr>
              <w:t>、引进人才、团队费：请说明引进人才、团队与研究任务的关系和必要性、引进人才、团队费的用途及测算理由和依据等。</w:t>
            </w:r>
          </w:p>
          <w:p>
            <w:pPr>
              <w:spacing w:line="360" w:lineRule="auto"/>
              <w:ind w:firstLine="480" w:firstLineChars="200"/>
              <w:rPr>
                <w:rFonts w:ascii="宋体" w:hAnsi="宋体"/>
                <w:sz w:val="24"/>
                <w:szCs w:val="24"/>
              </w:rPr>
            </w:pPr>
            <w:r>
              <w:rPr>
                <w:rFonts w:ascii="宋体" w:hAnsi="宋体"/>
                <w:sz w:val="24"/>
                <w:szCs w:val="24"/>
              </w:rPr>
              <w:t>2</w:t>
            </w:r>
            <w:r>
              <w:rPr>
                <w:rFonts w:ascii="宋体" w:hAnsi="宋体" w:cs="宋体"/>
                <w:sz w:val="24"/>
                <w:szCs w:val="24"/>
              </w:rPr>
              <w:t>、购置技术、专利及成果费：请说明购置技术、专利及成果与研究任务的关系和必要性、拟购置的技术、专利及成果的拥有单位名称、联系电话及意向协议等。</w:t>
            </w:r>
          </w:p>
          <w:p>
            <w:pPr>
              <w:spacing w:line="360" w:lineRule="auto"/>
              <w:ind w:firstLine="480" w:firstLineChars="200"/>
              <w:rPr>
                <w:rFonts w:ascii="宋体" w:hAnsi="宋体" w:cs="宋体"/>
                <w:sz w:val="24"/>
                <w:szCs w:val="24"/>
              </w:rPr>
            </w:pPr>
            <w:r>
              <w:rPr>
                <w:rFonts w:ascii="宋体" w:hAnsi="宋体"/>
                <w:sz w:val="24"/>
                <w:szCs w:val="24"/>
              </w:rPr>
              <w:t>3</w:t>
            </w:r>
            <w:r>
              <w:rPr>
                <w:rFonts w:ascii="宋体" w:hAnsi="宋体" w:cs="宋体"/>
                <w:sz w:val="24"/>
                <w:szCs w:val="24"/>
              </w:rPr>
              <w:t>、产学研合作经费：请说明产学研合作与研究任务的关系和必要性、产学研合作的单位名称、意向协议、产学研合作经费的用途及测算理由和依据等，超过</w:t>
            </w:r>
            <w:r>
              <w:rPr>
                <w:rFonts w:ascii="宋体" w:hAnsi="宋体"/>
                <w:sz w:val="24"/>
                <w:szCs w:val="24"/>
              </w:rPr>
              <w:t>10</w:t>
            </w:r>
            <w:r>
              <w:rPr>
                <w:rFonts w:ascii="宋体" w:hAnsi="宋体" w:cs="宋体"/>
                <w:sz w:val="24"/>
                <w:szCs w:val="24"/>
              </w:rPr>
              <w:t>万元的产学研合作费需要参照预算说明书的格式详细说明各项经费支出的明细情况。</w:t>
            </w:r>
          </w:p>
          <w:p>
            <w:pPr>
              <w:spacing w:line="360" w:lineRule="auto"/>
              <w:ind w:firstLine="480" w:firstLineChars="200"/>
              <w:rPr>
                <w:rFonts w:ascii="宋体" w:hAnsi="宋体"/>
                <w:sz w:val="24"/>
                <w:szCs w:val="24"/>
              </w:rPr>
            </w:pPr>
            <w:r>
              <w:rPr>
                <w:rFonts w:hint="eastAsia" w:ascii="宋体" w:hAnsi="宋体"/>
                <w:sz w:val="24"/>
                <w:szCs w:val="24"/>
              </w:rPr>
              <w:t>多个单位共同承担一个项目/课题时,各单位应该分别根据所承担研究任务的实际需要编制经费预算,并由项目/课题承担单位进行审核汇总后,填报项目/课题预算申报书,并在预算说明书中详细说明各承担单位分别承担的任务、预算和安排理由。所有参与资金分配的单位都应填入预算书中，项目/课题执行期间，未履行正式报批手续，项目/课题单位不得随意增减项目/课题合作单位，不得向未填列的单位转拨经费。项目组织单位或牵头单位应加强统筹协调，强化对各课题预算经济合理性的审核，推动项目/课题间资源共用共享，防止各课题承担单位之间的重复预算。</w:t>
            </w:r>
          </w:p>
          <w:p>
            <w:pPr>
              <w:spacing w:line="360" w:lineRule="auto"/>
              <w:ind w:firstLine="241" w:firstLineChars="100"/>
              <w:rPr>
                <w:rFonts w:ascii="宋体" w:hAnsi="宋体" w:cs="宋体"/>
                <w:b/>
                <w:sz w:val="24"/>
                <w:szCs w:val="24"/>
              </w:rPr>
            </w:pPr>
            <w:r>
              <w:rPr>
                <w:rFonts w:ascii="宋体" w:hAnsi="宋体" w:cs="宋体"/>
                <w:b/>
                <w:sz w:val="24"/>
                <w:szCs w:val="24"/>
              </w:rPr>
              <w:t>合作研发费</w:t>
            </w:r>
            <w:r>
              <w:rPr>
                <w:rFonts w:hint="eastAsia" w:ascii="宋体" w:hAnsi="宋体"/>
                <w:b/>
                <w:sz w:val="24"/>
                <w:szCs w:val="30"/>
              </w:rPr>
              <w:t>分析说明：</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sz w:val="24"/>
                <w:szCs w:val="24"/>
              </w:rPr>
            </w:pPr>
            <w:r>
              <w:rPr>
                <w:rFonts w:ascii="宋体" w:hAnsi="宋体" w:cs="宋体"/>
                <w:b/>
                <w:sz w:val="24"/>
                <w:szCs w:val="24"/>
              </w:rPr>
              <w:t>（三）材料费</w:t>
            </w:r>
            <w:r>
              <w:rPr>
                <w:rFonts w:ascii="宋体" w:hAnsi="宋体" w:cs="宋体"/>
                <w:sz w:val="24"/>
                <w:szCs w:val="24"/>
              </w:rPr>
              <w:t>：请说明购置的各种材料与研究任务的关系和必要性、所需数量的测算依据，并详细列示总费用在5万元及以上或单价在1万元及以上的各种材料的名称、购买单价、购买数量以及总金额以及与任务相关性。</w:t>
            </w:r>
          </w:p>
          <w:p>
            <w:pPr>
              <w:spacing w:line="360" w:lineRule="auto"/>
              <w:ind w:firstLine="241" w:firstLineChars="100"/>
              <w:rPr>
                <w:rFonts w:ascii="宋体" w:hAnsi="宋体" w:cs="宋体"/>
                <w:b/>
                <w:sz w:val="24"/>
                <w:szCs w:val="24"/>
              </w:rPr>
            </w:pPr>
            <w:r>
              <w:rPr>
                <w:rFonts w:ascii="宋体" w:hAnsi="宋体" w:cs="宋体"/>
                <w:b/>
                <w:sz w:val="24"/>
                <w:szCs w:val="24"/>
              </w:rPr>
              <w:t>材料费</w:t>
            </w:r>
            <w:r>
              <w:rPr>
                <w:rFonts w:hint="eastAsia" w:ascii="宋体" w:hAnsi="宋体"/>
                <w:b/>
                <w:sz w:val="24"/>
                <w:szCs w:val="30"/>
              </w:rPr>
              <w:t>分析说明：</w:t>
            </w: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0" w:firstLineChars="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0" w:firstLineChars="0"/>
              <w:rPr>
                <w:rFonts w:ascii="宋体" w:hAnsi="宋体"/>
                <w:sz w:val="24"/>
                <w:szCs w:val="24"/>
              </w:rPr>
            </w:pPr>
            <w:r>
              <w:rPr>
                <w:rFonts w:ascii="宋体" w:hAnsi="宋体" w:cs="宋体"/>
                <w:b/>
                <w:sz w:val="24"/>
                <w:szCs w:val="24"/>
              </w:rPr>
              <w:t>（四）测试化验加工费</w:t>
            </w:r>
            <w:r>
              <w:rPr>
                <w:rFonts w:ascii="宋体" w:hAnsi="宋体" w:cs="宋体"/>
                <w:sz w:val="24"/>
                <w:szCs w:val="24"/>
              </w:rPr>
              <w:t>：请说明预算的各种测试化验与加工项目与研究任务的相关性和必要性、测试化验加工次数的测算依据、委托单位名称及委托该单位的理由与任务相关性等。并详细列示总费用在5万元及以上或单价在1万元及以上的各种测试化验加工内容、测试化验加工单位、计量单位、单价、数量、金额以及与任务相关性。</w:t>
            </w:r>
          </w:p>
          <w:p>
            <w:pPr>
              <w:spacing w:line="360" w:lineRule="auto"/>
              <w:ind w:firstLine="241" w:firstLineChars="100"/>
              <w:rPr>
                <w:rFonts w:ascii="宋体" w:hAnsi="宋体" w:cs="宋体"/>
                <w:b/>
                <w:sz w:val="24"/>
                <w:szCs w:val="24"/>
              </w:rPr>
            </w:pPr>
            <w:r>
              <w:rPr>
                <w:rFonts w:ascii="宋体" w:hAnsi="宋体" w:cs="宋体"/>
                <w:b/>
                <w:sz w:val="24"/>
                <w:szCs w:val="24"/>
              </w:rPr>
              <w:t>测试化验加工费</w:t>
            </w:r>
            <w:r>
              <w:rPr>
                <w:rFonts w:hint="eastAsia" w:ascii="宋体" w:hAnsi="宋体"/>
                <w:b/>
                <w:sz w:val="24"/>
                <w:szCs w:val="30"/>
              </w:rPr>
              <w:t>分析说明：</w:t>
            </w:r>
          </w:p>
          <w:p>
            <w:pPr>
              <w:spacing w:line="360" w:lineRule="auto"/>
              <w:ind w:firstLine="0" w:firstLineChars="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cs="宋体"/>
                <w:b/>
                <w:sz w:val="24"/>
                <w:szCs w:val="24"/>
              </w:rPr>
            </w:pPr>
          </w:p>
          <w:p>
            <w:pPr>
              <w:spacing w:line="360" w:lineRule="auto"/>
              <w:ind w:firstLine="241" w:firstLineChars="100"/>
              <w:rPr>
                <w:rFonts w:ascii="宋体" w:hAnsi="宋体"/>
                <w:sz w:val="24"/>
                <w:szCs w:val="24"/>
              </w:rPr>
            </w:pPr>
            <w:r>
              <w:rPr>
                <w:rFonts w:ascii="宋体" w:hAnsi="宋体" w:cs="宋体"/>
                <w:b/>
                <w:sz w:val="24"/>
                <w:szCs w:val="24"/>
              </w:rPr>
              <w:t>（五）燃料动力费</w:t>
            </w:r>
            <w:r>
              <w:rPr>
                <w:rFonts w:ascii="宋体" w:hAnsi="宋体" w:cs="宋体"/>
                <w:sz w:val="24"/>
                <w:szCs w:val="24"/>
              </w:rPr>
              <w:t>：请说明预算的各种燃料与研究任务的相关性和必要性、所需数量、单价的测算依据等。</w:t>
            </w:r>
          </w:p>
          <w:p>
            <w:pPr>
              <w:spacing w:line="360" w:lineRule="auto"/>
              <w:ind w:firstLine="241" w:firstLineChars="100"/>
              <w:rPr>
                <w:rFonts w:ascii="宋体" w:hAnsi="宋体" w:cs="宋体"/>
                <w:b/>
                <w:sz w:val="24"/>
                <w:szCs w:val="24"/>
              </w:rPr>
            </w:pPr>
            <w:r>
              <w:rPr>
                <w:rFonts w:ascii="宋体" w:hAnsi="宋体" w:cs="宋体"/>
                <w:b/>
                <w:sz w:val="24"/>
                <w:szCs w:val="24"/>
              </w:rPr>
              <w:t>燃料动力费</w:t>
            </w:r>
            <w:r>
              <w:rPr>
                <w:rFonts w:hint="eastAsia" w:ascii="宋体" w:hAnsi="宋体"/>
                <w:b/>
                <w:sz w:val="24"/>
                <w:szCs w:val="30"/>
              </w:rPr>
              <w:t>分析说明：</w:t>
            </w: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b/>
                <w:sz w:val="24"/>
                <w:szCs w:val="24"/>
              </w:rPr>
            </w:pPr>
          </w:p>
          <w:p>
            <w:pPr>
              <w:spacing w:line="360" w:lineRule="auto"/>
              <w:ind w:firstLine="241" w:firstLineChars="100"/>
              <w:rPr>
                <w:rFonts w:ascii="宋体" w:hAnsi="宋体"/>
                <w:sz w:val="24"/>
                <w:szCs w:val="24"/>
              </w:rPr>
            </w:pPr>
            <w:r>
              <w:rPr>
                <w:rFonts w:hint="eastAsia" w:ascii="宋体" w:hAnsi="宋体"/>
                <w:b/>
                <w:sz w:val="24"/>
                <w:szCs w:val="24"/>
              </w:rPr>
              <w:t xml:space="preserve"> （六）差旅费</w:t>
            </w:r>
            <w:r>
              <w:rPr>
                <w:rFonts w:hint="eastAsia" w:ascii="宋体" w:hAnsi="宋体"/>
                <w:sz w:val="24"/>
                <w:szCs w:val="24"/>
              </w:rPr>
              <w:t>：请说明预算的各项出差任务与研究任务的关系和必要性，以及出差</w:t>
            </w:r>
            <w:r>
              <w:rPr>
                <w:rFonts w:ascii="宋体" w:hAnsi="宋体"/>
                <w:sz w:val="24"/>
                <w:szCs w:val="24"/>
              </w:rPr>
              <w:t>任务、出差地点、</w:t>
            </w:r>
            <w:r>
              <w:rPr>
                <w:rFonts w:hint="eastAsia" w:ascii="宋体" w:hAnsi="宋体"/>
                <w:sz w:val="24"/>
                <w:szCs w:val="24"/>
              </w:rPr>
              <w:t>次数、出差标准的预算依据。差旅费预算标准参照</w:t>
            </w:r>
            <w:r>
              <w:rPr>
                <w:rFonts w:hint="eastAsia" w:ascii="宋体" w:hAnsi="宋体"/>
                <w:b/>
                <w:sz w:val="24"/>
                <w:szCs w:val="24"/>
              </w:rPr>
              <w:t>《辽宁省省直机关差旅费管理办法》（辽委办发〔</w:t>
            </w:r>
            <w:r>
              <w:rPr>
                <w:rFonts w:ascii="宋体" w:hAnsi="宋体"/>
                <w:b/>
                <w:sz w:val="24"/>
                <w:szCs w:val="24"/>
              </w:rPr>
              <w:t>20</w:t>
            </w:r>
            <w:r>
              <w:rPr>
                <w:rFonts w:hint="eastAsia" w:ascii="宋体" w:hAnsi="宋体"/>
                <w:b/>
                <w:sz w:val="24"/>
                <w:szCs w:val="24"/>
              </w:rPr>
              <w:t>14〕13号）</w:t>
            </w:r>
            <w:r>
              <w:rPr>
                <w:rFonts w:hint="eastAsia" w:ascii="宋体" w:hAnsi="宋体"/>
                <w:sz w:val="24"/>
                <w:szCs w:val="24"/>
              </w:rPr>
              <w:t>执行。</w:t>
            </w:r>
          </w:p>
          <w:p>
            <w:pPr>
              <w:spacing w:line="360" w:lineRule="auto"/>
              <w:ind w:firstLine="241" w:firstLineChars="100"/>
              <w:rPr>
                <w:rFonts w:ascii="宋体" w:hAnsi="宋体" w:cs="宋体"/>
                <w:b/>
                <w:sz w:val="24"/>
                <w:szCs w:val="24"/>
              </w:rPr>
            </w:pPr>
            <w:r>
              <w:rPr>
                <w:rFonts w:hint="eastAsia" w:ascii="宋体" w:hAnsi="宋体"/>
                <w:b/>
                <w:sz w:val="24"/>
                <w:szCs w:val="24"/>
              </w:rPr>
              <w:t xml:space="preserve">  差旅费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（七）会议费</w:t>
            </w:r>
            <w:r>
              <w:rPr>
                <w:rFonts w:hint="eastAsia" w:ascii="宋体" w:hAnsi="宋体"/>
                <w:sz w:val="24"/>
                <w:szCs w:val="24"/>
              </w:rPr>
              <w:t>：请说明预算的各种会议与研究任务的关系和必要性，以及预算的会议</w:t>
            </w:r>
            <w:r>
              <w:rPr>
                <w:rFonts w:ascii="宋体" w:hAnsi="宋体"/>
                <w:sz w:val="24"/>
                <w:szCs w:val="24"/>
              </w:rPr>
              <w:t>内容、地点、参会人员、</w:t>
            </w:r>
            <w:r>
              <w:rPr>
                <w:rFonts w:hint="eastAsia" w:ascii="宋体" w:hAnsi="宋体"/>
                <w:sz w:val="24"/>
                <w:szCs w:val="24"/>
              </w:rPr>
              <w:t>次数、会议标准的预算依据。会议预算标准参照</w:t>
            </w:r>
            <w:r>
              <w:rPr>
                <w:rFonts w:hint="eastAsia" w:ascii="宋体" w:hAnsi="宋体"/>
                <w:b/>
                <w:sz w:val="24"/>
                <w:szCs w:val="24"/>
              </w:rPr>
              <w:t>《辽宁省省直机关会议费管理办法》（辽委办发〔</w:t>
            </w:r>
            <w:r>
              <w:rPr>
                <w:rFonts w:ascii="宋体" w:hAnsi="宋体"/>
                <w:b/>
                <w:sz w:val="24"/>
                <w:szCs w:val="24"/>
              </w:rPr>
              <w:t>20</w:t>
            </w:r>
            <w:r>
              <w:rPr>
                <w:rFonts w:hint="eastAsia" w:ascii="宋体" w:hAnsi="宋体"/>
                <w:b/>
                <w:sz w:val="24"/>
                <w:szCs w:val="24"/>
              </w:rPr>
              <w:t>14〕12号）</w:t>
            </w:r>
            <w:r>
              <w:rPr>
                <w:rFonts w:hint="eastAsia" w:ascii="宋体" w:hAnsi="宋体"/>
                <w:sz w:val="24"/>
                <w:szCs w:val="24"/>
              </w:rPr>
              <w:t>执行。</w:t>
            </w:r>
          </w:p>
          <w:p>
            <w:pPr>
              <w:spacing w:line="360" w:lineRule="auto"/>
              <w:ind w:firstLine="241" w:firstLineChars="100"/>
              <w:rPr>
                <w:rFonts w:ascii="宋体" w:hAnsi="宋体"/>
                <w:sz w:val="24"/>
                <w:szCs w:val="24"/>
              </w:rPr>
            </w:pPr>
            <w:r>
              <w:rPr>
                <w:rFonts w:hint="eastAsia" w:ascii="宋体" w:hAnsi="宋体"/>
                <w:b/>
                <w:sz w:val="24"/>
                <w:szCs w:val="24"/>
              </w:rPr>
              <w:t>会议费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（八）国际合作与交流费</w:t>
            </w:r>
            <w:r>
              <w:rPr>
                <w:rFonts w:hint="eastAsia" w:ascii="宋体" w:hAnsi="宋体"/>
                <w:sz w:val="24"/>
                <w:szCs w:val="24"/>
              </w:rPr>
              <w:t>：请说明预算的各项国际合作与交流与研究任务的关系和必要性，并详细列示出访或邀请来华专家的国家或地区名称、机构名称、人数、天数、标准的预算依据。出国费用预算标准参照</w:t>
            </w:r>
            <w:r>
              <w:rPr>
                <w:rFonts w:hint="eastAsia" w:ascii="宋体" w:hAnsi="宋体"/>
                <w:b/>
                <w:sz w:val="24"/>
                <w:szCs w:val="24"/>
              </w:rPr>
              <w:t>《转发财政部、外交部关于印发〈因公临时出国管理办法〉的通知》（辽财行〔</w:t>
            </w:r>
            <w:r>
              <w:rPr>
                <w:rFonts w:ascii="宋体" w:hAnsi="宋体"/>
                <w:b/>
                <w:sz w:val="24"/>
                <w:szCs w:val="24"/>
              </w:rPr>
              <w:t>20</w:t>
            </w:r>
            <w:r>
              <w:rPr>
                <w:rFonts w:hint="eastAsia" w:ascii="宋体" w:hAnsi="宋体"/>
                <w:b/>
                <w:sz w:val="24"/>
                <w:szCs w:val="24"/>
              </w:rPr>
              <w:t>14〕</w:t>
            </w:r>
            <w:r>
              <w:rPr>
                <w:rFonts w:ascii="宋体" w:hAnsi="宋体"/>
                <w:b/>
                <w:sz w:val="24"/>
                <w:szCs w:val="24"/>
              </w:rPr>
              <w:t>7</w:t>
            </w:r>
            <w:r>
              <w:rPr>
                <w:rFonts w:hint="eastAsia" w:ascii="宋体" w:hAnsi="宋体"/>
                <w:b/>
                <w:sz w:val="24"/>
                <w:szCs w:val="24"/>
              </w:rPr>
              <w:t>1号）</w:t>
            </w:r>
            <w:r>
              <w:rPr>
                <w:rFonts w:hint="eastAsia" w:ascii="宋体" w:hAnsi="宋体"/>
                <w:sz w:val="24"/>
                <w:szCs w:val="24"/>
              </w:rPr>
              <w:t>执行。</w:t>
            </w:r>
          </w:p>
          <w:p>
            <w:pPr>
              <w:spacing w:line="360" w:lineRule="auto"/>
              <w:ind w:firstLine="241" w:firstLineChars="100"/>
              <w:rPr>
                <w:rFonts w:ascii="宋体" w:hAnsi="宋体"/>
                <w:sz w:val="24"/>
                <w:szCs w:val="24"/>
              </w:rPr>
            </w:pPr>
            <w:r>
              <w:rPr>
                <w:rFonts w:hint="eastAsia" w:ascii="宋体" w:hAnsi="宋体"/>
                <w:b/>
                <w:sz w:val="24"/>
                <w:szCs w:val="24"/>
              </w:rPr>
              <w:t>国际合作与交流费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0" w:firstLineChars="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（九）出版</w:t>
            </w:r>
            <w:r>
              <w:rPr>
                <w:rFonts w:ascii="宋体" w:hAnsi="宋体"/>
                <w:b/>
                <w:sz w:val="24"/>
                <w:szCs w:val="24"/>
              </w:rPr>
              <w:t>/</w:t>
            </w:r>
            <w:r>
              <w:rPr>
                <w:rFonts w:hint="eastAsia" w:ascii="宋体" w:hAnsi="宋体"/>
                <w:b/>
                <w:sz w:val="24"/>
                <w:szCs w:val="24"/>
              </w:rPr>
              <w:t>文献</w:t>
            </w:r>
            <w:r>
              <w:rPr>
                <w:rFonts w:ascii="宋体" w:hAnsi="宋体"/>
                <w:b/>
                <w:sz w:val="24"/>
                <w:szCs w:val="24"/>
              </w:rPr>
              <w:t>/</w:t>
            </w:r>
            <w:r>
              <w:rPr>
                <w:rFonts w:hint="eastAsia" w:ascii="宋体" w:hAnsi="宋体"/>
                <w:b/>
                <w:sz w:val="24"/>
                <w:szCs w:val="24"/>
              </w:rPr>
              <w:t>信息传播</w:t>
            </w:r>
            <w:r>
              <w:rPr>
                <w:rFonts w:ascii="宋体" w:hAnsi="宋体"/>
                <w:b/>
                <w:sz w:val="24"/>
                <w:szCs w:val="24"/>
              </w:rPr>
              <w:t>/</w:t>
            </w:r>
            <w:r>
              <w:rPr>
                <w:rFonts w:hint="eastAsia" w:ascii="宋体" w:hAnsi="宋体"/>
                <w:b/>
                <w:sz w:val="24"/>
                <w:szCs w:val="24"/>
              </w:rPr>
              <w:t>知识产权事务费</w:t>
            </w:r>
            <w:r>
              <w:rPr>
                <w:rFonts w:hint="eastAsia" w:ascii="宋体" w:hAnsi="宋体"/>
                <w:sz w:val="24"/>
                <w:szCs w:val="24"/>
              </w:rPr>
              <w:t>：请说明各项预算与研究任务的关系和必要性，以及数量、单价的预算依据。单价</w:t>
            </w:r>
            <w:r>
              <w:rPr>
                <w:rFonts w:ascii="宋体" w:hAnsi="宋体"/>
                <w:sz w:val="24"/>
                <w:szCs w:val="24"/>
              </w:rPr>
              <w:t>5000</w:t>
            </w:r>
            <w:r>
              <w:rPr>
                <w:rFonts w:hint="eastAsia" w:ascii="宋体" w:hAnsi="宋体"/>
                <w:sz w:val="24"/>
                <w:szCs w:val="24"/>
              </w:rPr>
              <w:t>元以下的专用软件购置费在此项科目中填列。</w:t>
            </w:r>
          </w:p>
          <w:p>
            <w:pPr>
              <w:spacing w:line="360" w:lineRule="auto"/>
              <w:ind w:firstLine="241" w:firstLineChars="100"/>
              <w:rPr>
                <w:rFonts w:ascii="宋体" w:hAnsi="宋体"/>
                <w:sz w:val="24"/>
                <w:szCs w:val="24"/>
              </w:rPr>
            </w:pPr>
            <w:r>
              <w:rPr>
                <w:rFonts w:hint="eastAsia" w:ascii="宋体" w:hAnsi="宋体"/>
                <w:b/>
                <w:sz w:val="24"/>
                <w:szCs w:val="24"/>
              </w:rPr>
              <w:t xml:space="preserve">  出版</w:t>
            </w:r>
            <w:r>
              <w:rPr>
                <w:rFonts w:ascii="宋体" w:hAnsi="宋体"/>
                <w:b/>
                <w:sz w:val="24"/>
                <w:szCs w:val="24"/>
              </w:rPr>
              <w:t>/</w:t>
            </w:r>
            <w:r>
              <w:rPr>
                <w:rFonts w:hint="eastAsia" w:ascii="宋体" w:hAnsi="宋体"/>
                <w:b/>
                <w:sz w:val="24"/>
                <w:szCs w:val="24"/>
              </w:rPr>
              <w:t>文献</w:t>
            </w:r>
            <w:r>
              <w:rPr>
                <w:rFonts w:ascii="宋体" w:hAnsi="宋体"/>
                <w:b/>
                <w:sz w:val="24"/>
                <w:szCs w:val="24"/>
              </w:rPr>
              <w:t>/</w:t>
            </w:r>
            <w:r>
              <w:rPr>
                <w:rFonts w:hint="eastAsia" w:ascii="宋体" w:hAnsi="宋体"/>
                <w:b/>
                <w:sz w:val="24"/>
                <w:szCs w:val="24"/>
              </w:rPr>
              <w:t>信息传播</w:t>
            </w:r>
            <w:r>
              <w:rPr>
                <w:rFonts w:ascii="宋体" w:hAnsi="宋体"/>
                <w:b/>
                <w:sz w:val="24"/>
                <w:szCs w:val="24"/>
              </w:rPr>
              <w:t>/</w:t>
            </w:r>
            <w:r>
              <w:rPr>
                <w:rFonts w:hint="eastAsia" w:ascii="宋体" w:hAnsi="宋体"/>
                <w:b/>
                <w:sz w:val="24"/>
                <w:szCs w:val="24"/>
              </w:rPr>
              <w:t>知识产权事务费</w:t>
            </w:r>
            <w:r>
              <w:rPr>
                <w:rFonts w:hint="eastAsia" w:ascii="宋体" w:hAnsi="宋体"/>
                <w:b/>
                <w:sz w:val="24"/>
                <w:szCs w:val="30"/>
              </w:rPr>
              <w:t>分析说明：</w:t>
            </w: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0" w:firstLineChars="100"/>
              <w:rPr>
                <w:rFonts w:ascii="宋体" w:hAnsi="宋体"/>
                <w:sz w:val="24"/>
                <w:szCs w:val="24"/>
              </w:rPr>
            </w:pPr>
          </w:p>
          <w:p>
            <w:pPr>
              <w:spacing w:line="360" w:lineRule="auto"/>
              <w:ind w:firstLine="241" w:firstLineChars="100"/>
              <w:rPr>
                <w:rFonts w:ascii="宋体" w:hAnsi="宋体"/>
                <w:sz w:val="24"/>
                <w:szCs w:val="24"/>
              </w:rPr>
            </w:pPr>
            <w:r>
              <w:rPr>
                <w:rFonts w:hint="eastAsia" w:ascii="宋体" w:hAnsi="宋体"/>
                <w:b/>
                <w:sz w:val="24"/>
                <w:szCs w:val="24"/>
              </w:rPr>
              <w:t>（十）劳务费</w:t>
            </w:r>
            <w:r>
              <w:rPr>
                <w:rFonts w:hint="eastAsia" w:ascii="宋体" w:hAnsi="宋体"/>
                <w:sz w:val="24"/>
                <w:szCs w:val="24"/>
              </w:rPr>
              <w:t>：请说明各种聘用人员在任务研究中承担的任务，以及聘用人数、支付标准的预算依据。</w:t>
            </w:r>
            <w:r>
              <w:rPr>
                <w:rFonts w:hint="eastAsia" w:ascii="宋体" w:hAnsi="宋体" w:cs="宋体"/>
                <w:sz w:val="24"/>
                <w:szCs w:val="24"/>
              </w:rPr>
              <w:t>(临时聘用人员主要指在课题研究周期内专门为该课题聘用的人员，单位长期聘用的或者签有长期劳务合同的人员不属于劳务费支持范围。)</w:t>
            </w:r>
          </w:p>
          <w:p>
            <w:pPr>
              <w:pStyle w:val="6"/>
              <w:spacing w:before="0" w:beforeAutospacing="0" w:after="0" w:afterAutospacing="0" w:line="360" w:lineRule="auto"/>
              <w:ind w:firstLine="241" w:firstLineChars="100"/>
              <w:jc w:val="both"/>
              <w:rPr>
                <w:rFonts w:ascii="宋体" w:hAnsi="宋体" w:cs="Times New Roman"/>
                <w:b/>
                <w:kern w:val="2"/>
                <w:sz w:val="24"/>
                <w:szCs w:val="24"/>
              </w:rPr>
            </w:pPr>
            <w:r>
              <w:rPr>
                <w:rFonts w:hint="eastAsia" w:ascii="宋体" w:hAnsi="宋体"/>
                <w:b/>
                <w:sz w:val="24"/>
                <w:szCs w:val="24"/>
              </w:rPr>
              <w:t xml:space="preserve">  劳务费</w:t>
            </w:r>
            <w:r>
              <w:rPr>
                <w:rFonts w:hint="eastAsia" w:ascii="宋体" w:hAnsi="宋体"/>
                <w:b/>
                <w:sz w:val="24"/>
                <w:szCs w:val="30"/>
              </w:rPr>
              <w:t>分析说明：</w:t>
            </w:r>
          </w:p>
          <w:p>
            <w:pPr>
              <w:pStyle w:val="6"/>
              <w:spacing w:before="0" w:beforeAutospacing="0" w:after="0" w:afterAutospacing="0" w:line="360" w:lineRule="auto"/>
              <w:ind w:firstLine="241" w:firstLineChars="100"/>
              <w:jc w:val="both"/>
              <w:rPr>
                <w:rFonts w:ascii="宋体" w:hAnsi="宋体" w:cs="Times New Roman"/>
                <w:b/>
                <w:kern w:val="2"/>
                <w:sz w:val="24"/>
                <w:szCs w:val="24"/>
              </w:rPr>
            </w:pPr>
          </w:p>
          <w:p>
            <w:pPr>
              <w:pStyle w:val="6"/>
              <w:spacing w:before="0" w:beforeAutospacing="0" w:after="0" w:afterAutospacing="0" w:line="360" w:lineRule="auto"/>
              <w:ind w:firstLine="241" w:firstLineChars="100"/>
              <w:jc w:val="both"/>
              <w:rPr>
                <w:rFonts w:ascii="宋体" w:hAnsi="宋体" w:cs="Times New Roman"/>
                <w:b/>
                <w:kern w:val="2"/>
                <w:sz w:val="24"/>
                <w:szCs w:val="24"/>
              </w:rPr>
            </w:pPr>
          </w:p>
          <w:p>
            <w:pPr>
              <w:pStyle w:val="6"/>
              <w:spacing w:before="0" w:beforeAutospacing="0" w:after="0" w:afterAutospacing="0" w:line="360" w:lineRule="auto"/>
              <w:ind w:firstLine="241" w:firstLineChars="100"/>
              <w:jc w:val="both"/>
              <w:rPr>
                <w:rFonts w:ascii="宋体" w:hAnsi="宋体" w:cs="Times New Roman"/>
                <w:b/>
                <w:kern w:val="2"/>
                <w:sz w:val="24"/>
                <w:szCs w:val="24"/>
              </w:rPr>
            </w:pPr>
          </w:p>
          <w:p>
            <w:pPr>
              <w:pStyle w:val="6"/>
              <w:spacing w:before="0" w:beforeAutospacing="0" w:after="0" w:afterAutospacing="0" w:line="360" w:lineRule="auto"/>
              <w:ind w:firstLine="241" w:firstLineChars="100"/>
              <w:jc w:val="both"/>
              <w:rPr>
                <w:rFonts w:ascii="宋体" w:hAnsi="宋体" w:cs="Times New Roman"/>
                <w:b/>
                <w:kern w:val="2"/>
                <w:sz w:val="24"/>
                <w:szCs w:val="24"/>
              </w:rPr>
            </w:pPr>
          </w:p>
          <w:p>
            <w:pPr>
              <w:pStyle w:val="6"/>
              <w:spacing w:before="0" w:beforeAutospacing="0" w:after="0" w:afterAutospacing="0" w:line="360" w:lineRule="auto"/>
              <w:ind w:firstLine="241" w:firstLineChars="100"/>
              <w:jc w:val="both"/>
              <w:rPr>
                <w:rFonts w:ascii="宋体" w:hAnsi="宋体" w:cs="Times New Roman"/>
                <w:kern w:val="2"/>
                <w:sz w:val="24"/>
                <w:szCs w:val="24"/>
              </w:rPr>
            </w:pPr>
            <w:r>
              <w:rPr>
                <w:rFonts w:hint="eastAsia" w:ascii="宋体" w:hAnsi="宋体" w:cs="Times New Roman"/>
                <w:b/>
                <w:kern w:val="2"/>
                <w:sz w:val="24"/>
                <w:szCs w:val="24"/>
              </w:rPr>
              <w:t>（十一）专家咨询费</w:t>
            </w:r>
            <w:r>
              <w:rPr>
                <w:rFonts w:hint="eastAsia" w:ascii="宋体" w:hAnsi="宋体" w:cs="Times New Roman"/>
                <w:kern w:val="2"/>
                <w:sz w:val="24"/>
                <w:szCs w:val="24"/>
              </w:rPr>
              <w:t>：请说明预算的咨询专家与研究任务的关系和必要性，以及专家咨询内容和咨询专家人次数、支付标准的预算依据。预算标准参照财政部、科技部《关于印发〈国家科技支撑计划专项经费管理办法〉的通知》（财教</w:t>
            </w:r>
            <w:r>
              <w:rPr>
                <w:rFonts w:ascii="宋体" w:hAnsi="宋体" w:cs="Times New Roman"/>
                <w:kern w:val="2"/>
                <w:sz w:val="24"/>
                <w:szCs w:val="24"/>
              </w:rPr>
              <w:t>[2006]160</w:t>
            </w:r>
            <w:r>
              <w:rPr>
                <w:rFonts w:hint="eastAsia" w:ascii="宋体" w:hAnsi="宋体" w:cs="Times New Roman"/>
                <w:kern w:val="2"/>
                <w:sz w:val="24"/>
                <w:szCs w:val="24"/>
              </w:rPr>
              <w:t>号）执行。</w:t>
            </w:r>
          </w:p>
          <w:p>
            <w:pPr>
              <w:pStyle w:val="6"/>
              <w:widowControl w:val="0"/>
              <w:spacing w:before="0" w:beforeAutospacing="0" w:after="0" w:afterAutospacing="0" w:line="360" w:lineRule="auto"/>
              <w:ind w:firstLine="240" w:firstLineChars="100"/>
              <w:jc w:val="both"/>
              <w:rPr>
                <w:rFonts w:ascii="宋体" w:hAnsi="宋体" w:cs="Times New Roman"/>
                <w:kern w:val="2"/>
                <w:sz w:val="24"/>
                <w:szCs w:val="24"/>
              </w:rPr>
            </w:pPr>
            <w:r>
              <w:rPr>
                <w:rFonts w:hint="eastAsia" w:ascii="宋体" w:hAnsi="宋体" w:cs="Times New Roman"/>
                <w:kern w:val="2"/>
                <w:sz w:val="24"/>
                <w:szCs w:val="24"/>
              </w:rPr>
              <w:t xml:space="preserve"> 以会议形式组织的咨询，专家咨询费的开支参照以下标准执行：具有或相当于高级专业技术职称人员第</w:t>
            </w:r>
            <w:r>
              <w:rPr>
                <w:rFonts w:ascii="宋体" w:hAnsi="宋体" w:cs="Times New Roman"/>
                <w:kern w:val="2"/>
                <w:sz w:val="24"/>
                <w:szCs w:val="24"/>
              </w:rPr>
              <w:t>1</w:t>
            </w:r>
            <w:r>
              <w:rPr>
                <w:rFonts w:hint="eastAsia" w:ascii="宋体" w:hAnsi="宋体" w:cs="Times New Roman"/>
                <w:kern w:val="2"/>
                <w:sz w:val="24"/>
                <w:szCs w:val="24"/>
              </w:rPr>
              <w:t>、</w:t>
            </w:r>
            <w:r>
              <w:rPr>
                <w:rFonts w:ascii="宋体" w:hAnsi="宋体" w:cs="Times New Roman"/>
                <w:kern w:val="2"/>
                <w:sz w:val="24"/>
                <w:szCs w:val="24"/>
              </w:rPr>
              <w:t>2</w:t>
            </w:r>
            <w:r>
              <w:rPr>
                <w:rFonts w:hint="eastAsia" w:ascii="宋体" w:hAnsi="宋体" w:cs="Times New Roman"/>
                <w:kern w:val="2"/>
                <w:sz w:val="24"/>
                <w:szCs w:val="24"/>
              </w:rPr>
              <w:t>天为</w:t>
            </w:r>
            <w:r>
              <w:rPr>
                <w:rFonts w:ascii="宋体" w:hAnsi="宋体" w:cs="Times New Roman"/>
                <w:kern w:val="2"/>
                <w:sz w:val="24"/>
                <w:szCs w:val="24"/>
              </w:rPr>
              <w:t>500-800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人天，第</w:t>
            </w:r>
            <w:r>
              <w:rPr>
                <w:rFonts w:ascii="宋体" w:hAnsi="宋体" w:cs="Times New Roman"/>
                <w:kern w:val="2"/>
                <w:sz w:val="24"/>
                <w:szCs w:val="24"/>
              </w:rPr>
              <w:t>3</w:t>
            </w:r>
            <w:r>
              <w:rPr>
                <w:rFonts w:hint="eastAsia" w:ascii="宋体" w:hAnsi="宋体" w:cs="Times New Roman"/>
                <w:kern w:val="2"/>
                <w:sz w:val="24"/>
                <w:szCs w:val="24"/>
              </w:rPr>
              <w:t>天及以后为</w:t>
            </w:r>
            <w:r>
              <w:rPr>
                <w:rFonts w:ascii="宋体" w:hAnsi="宋体" w:cs="Times New Roman"/>
                <w:kern w:val="2"/>
                <w:sz w:val="24"/>
                <w:szCs w:val="24"/>
              </w:rPr>
              <w:t>300-400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人天；其他专业技术人员第</w:t>
            </w:r>
            <w:r>
              <w:rPr>
                <w:rFonts w:ascii="宋体" w:hAnsi="宋体" w:cs="Times New Roman"/>
                <w:kern w:val="2"/>
                <w:sz w:val="24"/>
                <w:szCs w:val="24"/>
              </w:rPr>
              <w:t>1</w:t>
            </w:r>
            <w:r>
              <w:rPr>
                <w:rFonts w:hint="eastAsia" w:ascii="宋体" w:hAnsi="宋体" w:cs="Times New Roman"/>
                <w:kern w:val="2"/>
                <w:sz w:val="24"/>
                <w:szCs w:val="24"/>
              </w:rPr>
              <w:t>、</w:t>
            </w:r>
            <w:r>
              <w:rPr>
                <w:rFonts w:ascii="宋体" w:hAnsi="宋体" w:cs="Times New Roman"/>
                <w:kern w:val="2"/>
                <w:sz w:val="24"/>
                <w:szCs w:val="24"/>
              </w:rPr>
              <w:t>2</w:t>
            </w:r>
            <w:r>
              <w:rPr>
                <w:rFonts w:hint="eastAsia" w:ascii="宋体" w:hAnsi="宋体" w:cs="Times New Roman"/>
                <w:kern w:val="2"/>
                <w:sz w:val="24"/>
                <w:szCs w:val="24"/>
              </w:rPr>
              <w:t>天为</w:t>
            </w:r>
            <w:r>
              <w:rPr>
                <w:rFonts w:ascii="宋体" w:hAnsi="宋体" w:cs="Times New Roman"/>
                <w:kern w:val="2"/>
                <w:sz w:val="24"/>
                <w:szCs w:val="24"/>
              </w:rPr>
              <w:t>300-500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人天，第</w:t>
            </w:r>
            <w:r>
              <w:rPr>
                <w:rFonts w:ascii="宋体" w:hAnsi="宋体" w:cs="Times New Roman"/>
                <w:kern w:val="2"/>
                <w:sz w:val="24"/>
                <w:szCs w:val="24"/>
              </w:rPr>
              <w:t>3</w:t>
            </w:r>
            <w:r>
              <w:rPr>
                <w:rFonts w:hint="eastAsia" w:ascii="宋体" w:hAnsi="宋体" w:cs="Times New Roman"/>
                <w:kern w:val="2"/>
                <w:sz w:val="24"/>
                <w:szCs w:val="24"/>
              </w:rPr>
              <w:t>天及以后为</w:t>
            </w:r>
            <w:r>
              <w:rPr>
                <w:rFonts w:ascii="宋体" w:hAnsi="宋体" w:cs="Times New Roman"/>
                <w:kern w:val="2"/>
                <w:sz w:val="24"/>
                <w:szCs w:val="24"/>
              </w:rPr>
              <w:t>200-300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人天。</w:t>
            </w:r>
          </w:p>
          <w:p>
            <w:pPr>
              <w:pStyle w:val="6"/>
              <w:widowControl w:val="0"/>
              <w:spacing w:before="0" w:beforeAutospacing="0" w:after="0" w:afterAutospacing="0" w:line="360" w:lineRule="auto"/>
              <w:ind w:firstLine="240" w:firstLineChars="100"/>
              <w:jc w:val="both"/>
              <w:rPr>
                <w:rFonts w:ascii="宋体" w:hAnsi="宋体" w:cs="Times New Roman"/>
                <w:kern w:val="2"/>
                <w:sz w:val="24"/>
                <w:szCs w:val="24"/>
              </w:rPr>
            </w:pPr>
            <w:r>
              <w:rPr>
                <w:rFonts w:hint="eastAsia" w:ascii="宋体" w:hAnsi="宋体" w:cs="Times New Roman"/>
                <w:kern w:val="2"/>
                <w:sz w:val="24"/>
                <w:szCs w:val="24"/>
              </w:rPr>
              <w:t xml:space="preserve"> 以通讯形式组织的咨询，专家咨询费的开支参照以下标准执行：具有或相当于高级专业技术职称人员</w:t>
            </w:r>
            <w:r>
              <w:rPr>
                <w:rFonts w:ascii="宋体" w:hAnsi="宋体" w:cs="Times New Roman"/>
                <w:kern w:val="2"/>
                <w:sz w:val="24"/>
                <w:szCs w:val="24"/>
              </w:rPr>
              <w:t>60-100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人次、其他专业技术人员</w:t>
            </w:r>
            <w:r>
              <w:rPr>
                <w:rFonts w:ascii="宋体" w:hAnsi="宋体" w:cs="Times New Roman"/>
                <w:kern w:val="2"/>
                <w:sz w:val="24"/>
                <w:szCs w:val="24"/>
              </w:rPr>
              <w:t>40-80</w:t>
            </w:r>
            <w:r>
              <w:rPr>
                <w:rFonts w:hint="eastAsia" w:ascii="宋体" w:hAnsi="宋体" w:cs="Times New Roman"/>
                <w:kern w:val="2"/>
                <w:sz w:val="24"/>
                <w:szCs w:val="24"/>
              </w:rPr>
              <w:t>元</w:t>
            </w:r>
            <w:r>
              <w:rPr>
                <w:rFonts w:ascii="宋体" w:hAnsi="宋体" w:cs="Times New Roman"/>
                <w:kern w:val="2"/>
                <w:sz w:val="24"/>
                <w:szCs w:val="24"/>
              </w:rPr>
              <w:t>/</w:t>
            </w:r>
            <w:r>
              <w:rPr>
                <w:rFonts w:hint="eastAsia" w:ascii="宋体" w:hAnsi="宋体" w:cs="Times New Roman"/>
                <w:kern w:val="2"/>
                <w:sz w:val="24"/>
                <w:szCs w:val="24"/>
              </w:rPr>
              <w:t>人次。</w:t>
            </w:r>
          </w:p>
          <w:p>
            <w:pPr>
              <w:spacing w:line="360" w:lineRule="auto"/>
              <w:ind w:firstLine="241" w:firstLineChars="100"/>
              <w:rPr>
                <w:rFonts w:ascii="宋体" w:hAnsi="宋体"/>
                <w:sz w:val="24"/>
                <w:szCs w:val="30"/>
              </w:rPr>
            </w:pPr>
            <w:r>
              <w:rPr>
                <w:rFonts w:hint="eastAsia" w:ascii="宋体" w:hAnsi="宋体"/>
                <w:b/>
                <w:sz w:val="24"/>
                <w:szCs w:val="24"/>
              </w:rPr>
              <w:t>专家咨询费</w:t>
            </w:r>
            <w:r>
              <w:rPr>
                <w:rFonts w:hint="eastAsia" w:ascii="宋体" w:hAnsi="宋体"/>
                <w:b/>
                <w:sz w:val="24"/>
                <w:szCs w:val="30"/>
              </w:rPr>
              <w:t>分析说明：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4" w:hRule="atLeast"/>
          <w:jc w:val="center"/>
        </w:trPr>
        <w:tc>
          <w:tcPr>
            <w:tcW w:w="8835" w:type="dxa"/>
          </w:tcPr>
          <w:p>
            <w:pPr>
              <w:spacing w:line="360" w:lineRule="auto"/>
              <w:ind w:left="482" w:hanging="482" w:hangingChars="200"/>
              <w:rPr>
                <w:rFonts w:ascii="宋体" w:hAnsi="宋体"/>
                <w:sz w:val="24"/>
                <w:szCs w:val="30"/>
              </w:rPr>
            </w:pPr>
            <w:r>
              <w:rPr>
                <w:rFonts w:hint="eastAsia" w:ascii="宋体" w:hAnsi="宋体"/>
                <w:b/>
                <w:sz w:val="24"/>
                <w:szCs w:val="30"/>
              </w:rPr>
              <w:t>三、除申请专项经费资助以外其他渠道来源经费情况说明</w:t>
            </w:r>
            <w:r>
              <w:rPr>
                <w:rFonts w:hint="eastAsia" w:ascii="宋体" w:hAnsi="宋体"/>
                <w:sz w:val="24"/>
                <w:szCs w:val="30"/>
              </w:rPr>
              <w:t>（需说明经费的来源、用途以及落实和到位情况）</w:t>
            </w:r>
          </w:p>
          <w:p>
            <w:pPr>
              <w:spacing w:line="360" w:lineRule="auto"/>
              <w:ind w:left="400" w:hanging="400" w:hangingChars="200"/>
              <w:rPr>
                <w:rFonts w:ascii="仿宋_GB2312" w:eastAsia="仿宋_GB2312"/>
                <w:sz w:val="20"/>
                <w:szCs w:val="20"/>
              </w:rPr>
            </w:pPr>
          </w:p>
        </w:tc>
      </w:tr>
    </w:tbl>
    <w:p>
      <w:pPr>
        <w:spacing w:line="360" w:lineRule="auto"/>
        <w:ind w:firstLine="72" w:firstLineChars="30"/>
        <w:rPr>
          <w:rFonts w:ascii="宋体" w:hAnsi="宋体"/>
          <w:sz w:val="24"/>
          <w:szCs w:val="30"/>
        </w:rPr>
      </w:pPr>
      <w:r>
        <w:rPr>
          <w:rFonts w:hint="eastAsia" w:ascii="宋体" w:hAnsi="宋体" w:cs="仿宋_GB2312"/>
          <w:sz w:val="24"/>
          <w:szCs w:val="24"/>
        </w:rPr>
        <w:t xml:space="preserve">注:  </w:t>
      </w:r>
      <w:r>
        <w:rPr>
          <w:rFonts w:ascii="宋体" w:hAnsi="宋体" w:cs="仿宋_GB2312"/>
          <w:sz w:val="24"/>
          <w:szCs w:val="24"/>
        </w:rPr>
        <w:t>1</w:t>
      </w:r>
      <w:r>
        <w:rPr>
          <w:rFonts w:hint="eastAsia" w:ascii="宋体" w:hAnsi="宋体" w:cs="仿宋_GB2312"/>
          <w:sz w:val="24"/>
          <w:szCs w:val="24"/>
        </w:rPr>
        <w:t>、</w:t>
      </w:r>
      <w:r>
        <w:rPr>
          <w:rFonts w:hint="eastAsia" w:ascii="宋体" w:hAnsi="宋体"/>
          <w:sz w:val="24"/>
          <w:szCs w:val="30"/>
        </w:rPr>
        <w:t>地方财政资金配套提供的经费，需提供相关部门意见。</w:t>
      </w:r>
    </w:p>
    <w:p>
      <w:pPr>
        <w:spacing w:line="360" w:lineRule="auto"/>
        <w:ind w:left="420" w:leftChars="200" w:firstLine="0" w:firstLineChars="0"/>
        <w:rPr>
          <w:rFonts w:ascii="宋体" w:hAnsi="宋体"/>
          <w:sz w:val="24"/>
          <w:szCs w:val="30"/>
        </w:rPr>
      </w:pPr>
      <w:r>
        <w:rPr>
          <w:rFonts w:ascii="宋体" w:hAnsi="宋体"/>
          <w:sz w:val="24"/>
          <w:szCs w:val="30"/>
        </w:rPr>
        <w:t>2</w:t>
      </w:r>
      <w:r>
        <w:rPr>
          <w:rFonts w:hint="eastAsia" w:ascii="宋体" w:hAnsi="宋体"/>
          <w:sz w:val="24"/>
          <w:szCs w:val="30"/>
        </w:rPr>
        <w:t>、承担单位自筹提供经费，需提供承担单位承诺书和相应的财务证明。</w:t>
      </w:r>
    </w:p>
    <w:p>
      <w:pPr>
        <w:spacing w:line="360" w:lineRule="auto"/>
        <w:ind w:left="420" w:leftChars="200" w:firstLine="0" w:firstLineChars="0"/>
        <w:rPr>
          <w:rFonts w:ascii="宋体" w:hAnsi="宋体"/>
          <w:sz w:val="24"/>
          <w:szCs w:val="30"/>
        </w:rPr>
      </w:pPr>
      <w:r>
        <w:rPr>
          <w:rFonts w:ascii="宋体" w:hAnsi="宋体"/>
          <w:sz w:val="24"/>
          <w:szCs w:val="30"/>
        </w:rPr>
        <w:t>3</w:t>
      </w:r>
      <w:r>
        <w:rPr>
          <w:rFonts w:hint="eastAsia" w:ascii="宋体" w:hAnsi="宋体"/>
          <w:sz w:val="24"/>
          <w:szCs w:val="30"/>
        </w:rPr>
        <w:t>、利用银行资金开展研发和产业化活动的，应当提供与银行签定的贷款意向书；</w:t>
      </w:r>
    </w:p>
    <w:p>
      <w:pPr>
        <w:spacing w:line="360" w:lineRule="auto"/>
        <w:ind w:left="420" w:leftChars="200" w:firstLine="0" w:firstLineChars="0"/>
        <w:rPr>
          <w:rFonts w:ascii="宋体" w:hAnsi="宋体"/>
          <w:sz w:val="24"/>
          <w:szCs w:val="30"/>
        </w:rPr>
      </w:pPr>
      <w:r>
        <w:rPr>
          <w:rFonts w:ascii="宋体" w:hAnsi="宋体"/>
          <w:sz w:val="24"/>
          <w:szCs w:val="30"/>
        </w:rPr>
        <w:t>4</w:t>
      </w:r>
      <w:r>
        <w:rPr>
          <w:rFonts w:hint="eastAsia" w:ascii="宋体" w:hAnsi="宋体"/>
          <w:sz w:val="24"/>
          <w:szCs w:val="30"/>
        </w:rPr>
        <w:t>、其他渠道提供的捐助，需提供资金来源证明以及依托单位证明。</w:t>
      </w:r>
    </w:p>
    <w:p>
      <w:pPr>
        <w:widowControl/>
        <w:spacing w:line="360" w:lineRule="auto"/>
        <w:ind w:firstLine="105"/>
        <w:jc w:val="left"/>
      </w:pPr>
    </w:p>
    <w:p>
      <w:pPr>
        <w:widowControl/>
        <w:spacing w:line="360" w:lineRule="auto"/>
        <w:ind w:firstLine="105"/>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3ED1"/>
    <w:rsid w:val="00796798"/>
    <w:rsid w:val="008C3ED1"/>
    <w:rsid w:val="00975E83"/>
    <w:rsid w:val="0BC74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0" w:firstLineChars="50"/>
      <w:jc w:val="both"/>
    </w:pPr>
    <w:rPr>
      <w:rFonts w:ascii="Calibri" w:hAnsi="Calibri" w:eastAsia="宋体" w:cs="Times New Roman"/>
      <w:kern w:val="2"/>
      <w:sz w:val="21"/>
      <w:szCs w:val="22"/>
      <w:lang w:val="en-US" w:eastAsia="zh-CN" w:bidi="ar-SA"/>
    </w:rPr>
  </w:style>
  <w:style w:type="paragraph" w:styleId="2">
    <w:name w:val="heading 3"/>
    <w:basedOn w:val="1"/>
    <w:next w:val="1"/>
    <w:link w:val="11"/>
    <w:qFormat/>
    <w:uiPriority w:val="99"/>
    <w:pPr>
      <w:keepNext/>
      <w:keepLines/>
      <w:spacing w:before="260" w:after="260" w:line="410" w:lineRule="auto"/>
      <w:jc w:val="left"/>
      <w:outlineLvl w:val="2"/>
    </w:pPr>
    <w:rPr>
      <w:rFonts w:ascii="宋体" w:hAnsi="Times New Roman" w:cs="宋体"/>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99"/>
    <w:pPr>
      <w:spacing w:line="360" w:lineRule="auto"/>
      <w:ind w:firstLine="600"/>
    </w:pPr>
    <w:rPr>
      <w:rFonts w:ascii="仿宋_GB2312" w:hAnsi="Times New Roman" w:eastAsia="仿宋_GB2312"/>
      <w:sz w:val="32"/>
      <w:szCs w:val="20"/>
    </w:rPr>
  </w:style>
  <w:style w:type="paragraph" w:styleId="4">
    <w:name w:val="footer"/>
    <w:basedOn w:val="1"/>
    <w:link w:val="10"/>
    <w:semiHidden/>
    <w:unhideWhenUsed/>
    <w:uiPriority w:val="99"/>
    <w:pPr>
      <w:tabs>
        <w:tab w:val="center" w:pos="4153"/>
        <w:tab w:val="right" w:pos="8306"/>
      </w:tabs>
      <w:snapToGrid w:val="0"/>
      <w:ind w:firstLine="0" w:firstLineChars="0"/>
      <w:jc w:val="left"/>
    </w:pPr>
    <w:rPr>
      <w:rFonts w:asciiTheme="minorHAnsi" w:hAnsiTheme="minorHAnsi" w:eastAsiaTheme="minorEastAsia" w:cstheme="minorBidi"/>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sz w:val="18"/>
      <w:szCs w:val="18"/>
    </w:rPr>
  </w:style>
  <w:style w:type="paragraph" w:styleId="6">
    <w:name w:val="Normal (Web)"/>
    <w:basedOn w:val="1"/>
    <w:uiPriority w:val="99"/>
    <w:pPr>
      <w:widowControl/>
      <w:spacing w:before="100" w:beforeAutospacing="1" w:after="100" w:afterAutospacing="1" w:line="384" w:lineRule="auto"/>
      <w:jc w:val="left"/>
    </w:pPr>
    <w:rPr>
      <w:rFonts w:ascii="Arial" w:hAnsi="Arial" w:cs="Arial"/>
      <w:kern w:val="0"/>
      <w:sz w:val="18"/>
      <w:szCs w:val="18"/>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标题 3 Char"/>
    <w:basedOn w:val="8"/>
    <w:link w:val="2"/>
    <w:uiPriority w:val="99"/>
    <w:rPr>
      <w:rFonts w:ascii="宋体" w:hAnsi="Times New Roman" w:eastAsia="宋体" w:cs="宋体"/>
      <w:b/>
      <w:bCs/>
      <w:sz w:val="32"/>
      <w:szCs w:val="32"/>
    </w:rPr>
  </w:style>
  <w:style w:type="character" w:customStyle="1" w:styleId="12">
    <w:name w:val="正文文本缩进 Char"/>
    <w:basedOn w:val="8"/>
    <w:link w:val="3"/>
    <w:uiPriority w:val="99"/>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409</Words>
  <Characters>2336</Characters>
  <Lines>19</Lines>
  <Paragraphs>5</Paragraphs>
  <TotalTime>4</TotalTime>
  <ScaleCrop>false</ScaleCrop>
  <LinksUpToDate>false</LinksUpToDate>
  <CharactersWithSpaces>2740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2014-10-16T14:41:00Z</dcterms:created>
  <dc:creator>雨林木风</dc:creator>
  <cp:lastModifiedBy>Administrator</cp:lastModifiedBy>
  <dcterms:modified xsi:type="dcterms:W3CDTF">2020-11-03T08:02:08Z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