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94" w:rsidRDefault="00201C9D">
      <w:pPr>
        <w:rPr>
          <w:rFonts w:ascii="宋体" w:hAnsi="宋体"/>
          <w:sz w:val="28"/>
          <w:szCs w:val="28"/>
        </w:rPr>
      </w:pPr>
      <w:bookmarkStart w:id="0" w:name="_GoBack"/>
      <w:bookmarkEnd w:id="0"/>
      <w:r>
        <w:rPr>
          <w:rFonts w:ascii="宋体" w:hAnsi="宋体" w:hint="eastAsia"/>
          <w:sz w:val="28"/>
          <w:szCs w:val="28"/>
        </w:rPr>
        <w:t>附件</w:t>
      </w:r>
    </w:p>
    <w:p w:rsidR="00CF1894" w:rsidRDefault="00201C9D">
      <w:pPr>
        <w:pStyle w:val="a3"/>
        <w:snapToGrid w:val="0"/>
        <w:spacing w:line="360" w:lineRule="auto"/>
        <w:ind w:firstLineChars="0" w:firstLine="0"/>
        <w:jc w:val="center"/>
        <w:rPr>
          <w:rFonts w:ascii="黑体" w:eastAsia="黑体" w:hAnsi="黑体"/>
          <w:b/>
          <w:bCs/>
          <w:sz w:val="36"/>
          <w:szCs w:val="36"/>
        </w:rPr>
      </w:pPr>
      <w:r>
        <w:rPr>
          <w:rFonts w:ascii="黑体" w:eastAsia="黑体" w:hAnsi="黑体" w:hint="eastAsia"/>
          <w:b/>
          <w:bCs/>
          <w:sz w:val="36"/>
          <w:szCs w:val="36"/>
        </w:rPr>
        <w:t>周大勇事迹简介</w:t>
      </w:r>
    </w:p>
    <w:p w:rsidR="00CF1894" w:rsidRDefault="00201C9D" w:rsidP="00201C9D">
      <w:pPr>
        <w:pStyle w:val="a3"/>
        <w:snapToGrid w:val="0"/>
        <w:spacing w:line="360" w:lineRule="auto"/>
        <w:ind w:firstLine="560"/>
        <w:jc w:val="left"/>
        <w:rPr>
          <w:rFonts w:asciiTheme="minorEastAsia" w:eastAsiaTheme="minorEastAsia" w:hAnsiTheme="minorEastAsia"/>
          <w:b/>
          <w:bCs/>
          <w:sz w:val="28"/>
          <w:szCs w:val="28"/>
        </w:rPr>
      </w:pPr>
      <w:r>
        <w:rPr>
          <w:rFonts w:asciiTheme="minorEastAsia" w:eastAsiaTheme="minorEastAsia" w:hAnsiTheme="minorEastAsia"/>
          <w:sz w:val="28"/>
          <w:szCs w:val="28"/>
        </w:rPr>
        <w:t>周大勇</w:t>
      </w:r>
      <w:r>
        <w:rPr>
          <w:rFonts w:asciiTheme="minorEastAsia" w:eastAsiaTheme="minorEastAsia" w:hAnsiTheme="minorEastAsia" w:hint="eastAsia"/>
          <w:sz w:val="28"/>
          <w:szCs w:val="28"/>
        </w:rPr>
        <w:t>，</w:t>
      </w:r>
      <w:r>
        <w:rPr>
          <w:rFonts w:asciiTheme="minorEastAsia" w:eastAsiaTheme="minorEastAsia" w:hAnsiTheme="minorEastAsia"/>
          <w:sz w:val="28"/>
          <w:szCs w:val="28"/>
        </w:rPr>
        <w:t>大连工业大学食品学院教授，博士生导师，全国优秀教师</w:t>
      </w:r>
      <w:r>
        <w:rPr>
          <w:rFonts w:asciiTheme="minorEastAsia" w:eastAsiaTheme="minorEastAsia" w:hAnsiTheme="minorEastAsia" w:hint="eastAsia"/>
          <w:sz w:val="28"/>
          <w:szCs w:val="28"/>
        </w:rPr>
        <w:t>，</w:t>
      </w:r>
      <w:r>
        <w:rPr>
          <w:rFonts w:asciiTheme="minorEastAsia" w:eastAsiaTheme="minorEastAsia" w:hAnsiTheme="minorEastAsia"/>
          <w:sz w:val="28"/>
          <w:szCs w:val="28"/>
        </w:rPr>
        <w:t>享受国务院特殊津贴专家，国家重点研发计划首席科学家</w:t>
      </w:r>
      <w:r>
        <w:rPr>
          <w:rFonts w:asciiTheme="minorEastAsia" w:eastAsiaTheme="minorEastAsia" w:hAnsiTheme="minorEastAsia" w:hint="eastAsia"/>
          <w:sz w:val="28"/>
          <w:szCs w:val="28"/>
        </w:rPr>
        <w:t>，</w:t>
      </w:r>
      <w:r>
        <w:rPr>
          <w:rFonts w:asciiTheme="minorEastAsia" w:eastAsiaTheme="minorEastAsia" w:hAnsiTheme="minorEastAsia"/>
          <w:sz w:val="28"/>
          <w:szCs w:val="28"/>
        </w:rPr>
        <w:t>入选</w:t>
      </w:r>
      <w:r>
        <w:rPr>
          <w:rFonts w:asciiTheme="minorEastAsia" w:eastAsiaTheme="minorEastAsia" w:hAnsiTheme="minorEastAsia"/>
          <w:sz w:val="28"/>
          <w:szCs w:val="28"/>
        </w:rPr>
        <w:t>“</w:t>
      </w:r>
      <w:r>
        <w:rPr>
          <w:rFonts w:asciiTheme="minorEastAsia" w:eastAsiaTheme="minorEastAsia" w:hAnsiTheme="minorEastAsia"/>
          <w:sz w:val="28"/>
          <w:szCs w:val="28"/>
        </w:rPr>
        <w:t>国家百千万人才工程</w:t>
      </w:r>
      <w:r>
        <w:rPr>
          <w:rFonts w:asciiTheme="minorEastAsia" w:eastAsiaTheme="minorEastAsia" w:hAnsiTheme="minorEastAsia"/>
          <w:sz w:val="28"/>
          <w:szCs w:val="28"/>
        </w:rPr>
        <w:t>”</w:t>
      </w:r>
      <w:r>
        <w:rPr>
          <w:rFonts w:asciiTheme="minorEastAsia" w:eastAsiaTheme="minorEastAsia" w:hAnsiTheme="minorEastAsia"/>
          <w:sz w:val="28"/>
          <w:szCs w:val="28"/>
        </w:rPr>
        <w:t>，国家有突出贡献中青年专家，辽宁省优秀教师</w:t>
      </w:r>
      <w:r>
        <w:rPr>
          <w:rFonts w:asciiTheme="minorEastAsia" w:eastAsiaTheme="minorEastAsia" w:hAnsiTheme="minorEastAsia" w:hint="eastAsia"/>
          <w:sz w:val="28"/>
          <w:szCs w:val="28"/>
        </w:rPr>
        <w:t>，</w:t>
      </w:r>
      <w:r>
        <w:rPr>
          <w:rFonts w:asciiTheme="minorEastAsia" w:eastAsiaTheme="minorEastAsia" w:hAnsiTheme="minorEastAsia"/>
          <w:sz w:val="28"/>
          <w:szCs w:val="28"/>
        </w:rPr>
        <w:t>辽宁省特聘教授，辽宁省优秀专家，辽宁省优秀科技工作者</w:t>
      </w:r>
      <w:r>
        <w:rPr>
          <w:rFonts w:asciiTheme="minorEastAsia" w:eastAsiaTheme="minorEastAsia" w:hAnsiTheme="minorEastAsia" w:hint="eastAsia"/>
          <w:sz w:val="28"/>
          <w:szCs w:val="28"/>
        </w:rPr>
        <w:t>，</w:t>
      </w:r>
      <w:r>
        <w:rPr>
          <w:rFonts w:asciiTheme="minorEastAsia" w:eastAsiaTheme="minorEastAsia" w:hAnsiTheme="minorEastAsia"/>
          <w:sz w:val="28"/>
          <w:szCs w:val="28"/>
        </w:rPr>
        <w:t>“</w:t>
      </w:r>
      <w:r>
        <w:rPr>
          <w:rFonts w:asciiTheme="minorEastAsia" w:eastAsiaTheme="minorEastAsia" w:hAnsiTheme="minorEastAsia"/>
          <w:sz w:val="28"/>
          <w:szCs w:val="28"/>
        </w:rPr>
        <w:t>辽宁省百千万人才工程</w:t>
      </w:r>
      <w:r>
        <w:rPr>
          <w:rFonts w:asciiTheme="minorEastAsia" w:eastAsiaTheme="minorEastAsia" w:hAnsiTheme="minorEastAsia"/>
          <w:sz w:val="28"/>
          <w:szCs w:val="28"/>
        </w:rPr>
        <w:t>”</w:t>
      </w:r>
      <w:r>
        <w:rPr>
          <w:rFonts w:asciiTheme="minorEastAsia" w:eastAsiaTheme="minorEastAsia" w:hAnsiTheme="minorEastAsia"/>
          <w:sz w:val="28"/>
          <w:szCs w:val="28"/>
        </w:rPr>
        <w:t>百层次人才</w:t>
      </w:r>
      <w:r>
        <w:rPr>
          <w:rFonts w:asciiTheme="minorEastAsia" w:eastAsiaTheme="minorEastAsia" w:hAnsiTheme="minorEastAsia" w:hint="eastAsia"/>
          <w:sz w:val="28"/>
          <w:szCs w:val="28"/>
        </w:rPr>
        <w:t>，大连市优秀教师，</w:t>
      </w:r>
      <w:r>
        <w:rPr>
          <w:rFonts w:asciiTheme="minorEastAsia" w:eastAsiaTheme="minorEastAsia" w:hAnsiTheme="minorEastAsia"/>
          <w:sz w:val="28"/>
          <w:szCs w:val="28"/>
        </w:rPr>
        <w:t>大连市杰出青年科技人才</w:t>
      </w:r>
      <w:r>
        <w:rPr>
          <w:rFonts w:asciiTheme="minorEastAsia" w:eastAsiaTheme="minorEastAsia" w:hAnsiTheme="minorEastAsia" w:hint="eastAsia"/>
          <w:sz w:val="28"/>
          <w:szCs w:val="28"/>
        </w:rPr>
        <w:t>、</w:t>
      </w:r>
      <w:r>
        <w:rPr>
          <w:rFonts w:asciiTheme="minorEastAsia" w:eastAsiaTheme="minorEastAsia" w:hAnsiTheme="minorEastAsia"/>
          <w:sz w:val="28"/>
          <w:szCs w:val="28"/>
        </w:rPr>
        <w:t>大连</w:t>
      </w:r>
      <w:r>
        <w:rPr>
          <w:rFonts w:asciiTheme="minorEastAsia" w:eastAsiaTheme="minorEastAsia" w:hAnsiTheme="minorEastAsia" w:hint="eastAsia"/>
          <w:sz w:val="28"/>
          <w:szCs w:val="28"/>
        </w:rPr>
        <w:t>市</w:t>
      </w:r>
      <w:r>
        <w:rPr>
          <w:rFonts w:asciiTheme="minorEastAsia" w:eastAsiaTheme="minorEastAsia" w:hAnsiTheme="minorEastAsia"/>
          <w:sz w:val="28"/>
          <w:szCs w:val="28"/>
        </w:rPr>
        <w:t>先进工作者</w:t>
      </w:r>
      <w:r>
        <w:rPr>
          <w:rFonts w:asciiTheme="minorEastAsia" w:eastAsiaTheme="minorEastAsia" w:hAnsiTheme="minorEastAsia" w:hint="eastAsia"/>
          <w:sz w:val="28"/>
          <w:szCs w:val="28"/>
        </w:rPr>
        <w:t>。现担任</w:t>
      </w:r>
      <w:r>
        <w:rPr>
          <w:rFonts w:asciiTheme="minorEastAsia" w:eastAsiaTheme="minorEastAsia" w:hAnsiTheme="minorEastAsia"/>
          <w:sz w:val="28"/>
          <w:szCs w:val="28"/>
        </w:rPr>
        <w:t>国家海洋食品工程技术研究中心</w:t>
      </w:r>
      <w:r>
        <w:rPr>
          <w:rFonts w:asciiTheme="minorEastAsia" w:eastAsiaTheme="minorEastAsia" w:hAnsiTheme="minorEastAsia" w:hint="eastAsia"/>
          <w:sz w:val="28"/>
          <w:szCs w:val="28"/>
        </w:rPr>
        <w:t>海洋食品科学与营养</w:t>
      </w:r>
      <w:r>
        <w:rPr>
          <w:rFonts w:asciiTheme="minorEastAsia" w:eastAsiaTheme="minorEastAsia" w:hAnsiTheme="minorEastAsia"/>
          <w:sz w:val="28"/>
          <w:szCs w:val="28"/>
        </w:rPr>
        <w:t>方向带头人，科技</w:t>
      </w:r>
      <w:proofErr w:type="gramStart"/>
      <w:r>
        <w:rPr>
          <w:rFonts w:asciiTheme="minorEastAsia" w:eastAsiaTheme="minorEastAsia" w:hAnsiTheme="minorEastAsia"/>
          <w:sz w:val="28"/>
          <w:szCs w:val="28"/>
        </w:rPr>
        <w:t>部国家</w:t>
      </w:r>
      <w:proofErr w:type="gramEnd"/>
      <w:r>
        <w:rPr>
          <w:rFonts w:asciiTheme="minorEastAsia" w:eastAsiaTheme="minorEastAsia" w:hAnsiTheme="minorEastAsia"/>
          <w:sz w:val="28"/>
          <w:szCs w:val="28"/>
        </w:rPr>
        <w:t>创新人才培养示范基地副主任</w:t>
      </w:r>
      <w:r>
        <w:rPr>
          <w:rFonts w:asciiTheme="minorEastAsia" w:eastAsiaTheme="minorEastAsia" w:hAnsiTheme="minorEastAsia" w:hint="eastAsia"/>
          <w:sz w:val="28"/>
          <w:szCs w:val="28"/>
        </w:rPr>
        <w:t>，</w:t>
      </w:r>
      <w:r>
        <w:rPr>
          <w:rFonts w:asciiTheme="minorEastAsia" w:eastAsiaTheme="minorEastAsia" w:hAnsiTheme="minorEastAsia"/>
          <w:sz w:val="28"/>
          <w:szCs w:val="28"/>
        </w:rPr>
        <w:t>农业农村部水产品加工技术研发贝类专业分中心副主任</w:t>
      </w:r>
      <w:r>
        <w:rPr>
          <w:rFonts w:asciiTheme="minorEastAsia" w:eastAsiaTheme="minorEastAsia" w:hAnsiTheme="minorEastAsia" w:hint="eastAsia"/>
          <w:sz w:val="28"/>
          <w:szCs w:val="28"/>
        </w:rPr>
        <w:t>，</w:t>
      </w:r>
      <w:r>
        <w:rPr>
          <w:rFonts w:asciiTheme="minorEastAsia" w:eastAsiaTheme="minorEastAsia" w:hAnsiTheme="minorEastAsia"/>
          <w:sz w:val="28"/>
          <w:szCs w:val="28"/>
        </w:rPr>
        <w:t>海洋活性多糖开发应用技术国家地方联合工程实验室副主任，辽宁省海洋食品科学与技术重点实验室副主任</w:t>
      </w:r>
      <w:r>
        <w:rPr>
          <w:rFonts w:asciiTheme="minorEastAsia" w:eastAsiaTheme="minorEastAsia" w:hAnsiTheme="minorEastAsia" w:hint="eastAsia"/>
          <w:sz w:val="28"/>
          <w:szCs w:val="28"/>
        </w:rPr>
        <w:t>。兼任</w:t>
      </w:r>
      <w:r>
        <w:rPr>
          <w:rFonts w:asciiTheme="minorEastAsia" w:eastAsiaTheme="minorEastAsia" w:hAnsiTheme="minorEastAsia"/>
          <w:sz w:val="28"/>
          <w:szCs w:val="28"/>
        </w:rPr>
        <w:t>《</w:t>
      </w:r>
      <w:r>
        <w:rPr>
          <w:rFonts w:asciiTheme="minorEastAsia" w:eastAsiaTheme="minorEastAsia" w:hAnsiTheme="minorEastAsia"/>
          <w:sz w:val="28"/>
          <w:szCs w:val="28"/>
        </w:rPr>
        <w:t>Food</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Chemistry</w:t>
      </w:r>
      <w:r>
        <w:rPr>
          <w:rFonts w:asciiTheme="minorEastAsia" w:eastAsiaTheme="minorEastAsia" w:hAnsiTheme="minorEastAsia"/>
          <w:sz w:val="28"/>
          <w:szCs w:val="28"/>
        </w:rPr>
        <w:t>》和《</w:t>
      </w:r>
      <w:r>
        <w:rPr>
          <w:rFonts w:asciiTheme="minorEastAsia" w:eastAsiaTheme="minorEastAsia" w:hAnsiTheme="minorEastAsia"/>
          <w:sz w:val="28"/>
          <w:szCs w:val="28"/>
        </w:rPr>
        <w:t>Journal</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of</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 xml:space="preserve">Food </w:t>
      </w:r>
      <w:proofErr w:type="spellStart"/>
      <w:r>
        <w:rPr>
          <w:rFonts w:asciiTheme="minorEastAsia" w:eastAsiaTheme="minorEastAsia" w:hAnsiTheme="minorEastAsia"/>
          <w:sz w:val="28"/>
          <w:szCs w:val="28"/>
        </w:rPr>
        <w:t>Bioactives</w:t>
      </w:r>
      <w:proofErr w:type="spellEnd"/>
      <w:r>
        <w:rPr>
          <w:rFonts w:asciiTheme="minorEastAsia" w:eastAsiaTheme="minorEastAsia" w:hAnsiTheme="minorEastAsia"/>
          <w:sz w:val="28"/>
          <w:szCs w:val="28"/>
        </w:rPr>
        <w:t>》杂志编委</w:t>
      </w:r>
      <w:r>
        <w:rPr>
          <w:rFonts w:asciiTheme="minorEastAsia" w:eastAsiaTheme="minorEastAsia" w:hAnsiTheme="minorEastAsia" w:hint="eastAsia"/>
          <w:sz w:val="28"/>
          <w:szCs w:val="28"/>
        </w:rPr>
        <w:t>，国家重点研发计划“蓝色粮仓科技创新”重点专项总体专家组专家。</w:t>
      </w:r>
      <w:r>
        <w:rPr>
          <w:rFonts w:asciiTheme="minorEastAsia" w:eastAsiaTheme="minorEastAsia" w:hAnsiTheme="minorEastAsia"/>
          <w:sz w:val="28"/>
          <w:szCs w:val="28"/>
        </w:rPr>
        <w:t>周大勇教授作为项目第一完成人荣获</w:t>
      </w:r>
      <w:r>
        <w:rPr>
          <w:rFonts w:asciiTheme="minorEastAsia" w:eastAsiaTheme="minorEastAsia" w:hAnsiTheme="minorEastAsia"/>
          <w:sz w:val="28"/>
          <w:szCs w:val="28"/>
        </w:rPr>
        <w:t>2018</w:t>
      </w:r>
      <w:r>
        <w:rPr>
          <w:rFonts w:asciiTheme="minorEastAsia" w:eastAsiaTheme="minorEastAsia" w:hAnsiTheme="minorEastAsia"/>
          <w:sz w:val="28"/>
          <w:szCs w:val="28"/>
        </w:rPr>
        <w:t>年国家科技进步二等奖，这是朱蓓薇院士团队第三次以大连工业大学为第一完成单位荣获国家科技奖。</w:t>
      </w:r>
    </w:p>
    <w:p w:rsidR="00CF1894" w:rsidRDefault="00CF1894">
      <w:pPr>
        <w:jc w:val="center"/>
        <w:rPr>
          <w:rFonts w:ascii="仿宋_GB2312" w:eastAsia="仿宋_GB2312" w:hAnsi="仿宋"/>
          <w:sz w:val="32"/>
          <w:szCs w:val="32"/>
        </w:rPr>
      </w:pPr>
    </w:p>
    <w:sectPr w:rsidR="00CF1894">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F2"/>
    <w:rsid w:val="00077C26"/>
    <w:rsid w:val="000F47C9"/>
    <w:rsid w:val="00107D83"/>
    <w:rsid w:val="001C0BCD"/>
    <w:rsid w:val="001D7F35"/>
    <w:rsid w:val="00201C9D"/>
    <w:rsid w:val="00225F1D"/>
    <w:rsid w:val="002440CA"/>
    <w:rsid w:val="00260829"/>
    <w:rsid w:val="00275554"/>
    <w:rsid w:val="00276172"/>
    <w:rsid w:val="00291454"/>
    <w:rsid w:val="003E0F1E"/>
    <w:rsid w:val="004822B2"/>
    <w:rsid w:val="00551A48"/>
    <w:rsid w:val="005A671F"/>
    <w:rsid w:val="005F2CB1"/>
    <w:rsid w:val="00602DAD"/>
    <w:rsid w:val="00622E5D"/>
    <w:rsid w:val="006C138E"/>
    <w:rsid w:val="006F786E"/>
    <w:rsid w:val="0072791C"/>
    <w:rsid w:val="00762873"/>
    <w:rsid w:val="0078615F"/>
    <w:rsid w:val="00817E0D"/>
    <w:rsid w:val="00826F09"/>
    <w:rsid w:val="008302DE"/>
    <w:rsid w:val="00844F56"/>
    <w:rsid w:val="008E7E0C"/>
    <w:rsid w:val="0093680F"/>
    <w:rsid w:val="00940781"/>
    <w:rsid w:val="0098470A"/>
    <w:rsid w:val="009B6225"/>
    <w:rsid w:val="009F5B23"/>
    <w:rsid w:val="00A03B00"/>
    <w:rsid w:val="00A64B3B"/>
    <w:rsid w:val="00AB4CB2"/>
    <w:rsid w:val="00AE17E4"/>
    <w:rsid w:val="00B152C1"/>
    <w:rsid w:val="00B80C21"/>
    <w:rsid w:val="00CF1894"/>
    <w:rsid w:val="00D42C40"/>
    <w:rsid w:val="00D60833"/>
    <w:rsid w:val="00DE5CFB"/>
    <w:rsid w:val="00DE5DF2"/>
    <w:rsid w:val="00DE6739"/>
    <w:rsid w:val="00EA3ABF"/>
    <w:rsid w:val="1280347F"/>
    <w:rsid w:val="19577037"/>
    <w:rsid w:val="616C642D"/>
    <w:rsid w:val="6231414F"/>
    <w:rsid w:val="74E172E1"/>
    <w:rsid w:val="791D4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600"/>
    </w:pPr>
    <w:rPr>
      <w:rFonts w:ascii="Calibri" w:eastAsia="仿宋_GB2312" w:hAnsi="Calibri" w:cs="Times New Roman"/>
      <w:sz w:val="30"/>
      <w:szCs w:val="30"/>
      <w:lang w:bidi="th-TH"/>
    </w:rPr>
  </w:style>
  <w:style w:type="paragraph" w:styleId="a4">
    <w:name w:val="footer"/>
    <w:basedOn w:val="a"/>
    <w:link w:val="Char"/>
    <w:uiPriority w:val="99"/>
    <w:semiHidden/>
    <w:unhideWhenUsed/>
    <w:pPr>
      <w:tabs>
        <w:tab w:val="center" w:pos="4153"/>
        <w:tab w:val="right" w:pos="8306"/>
      </w:tabs>
      <w:snapToGrid w:val="0"/>
      <w:jc w:val="left"/>
    </w:pPr>
    <w:rPr>
      <w:sz w:val="18"/>
      <w:szCs w:val="18"/>
    </w:rPr>
  </w:style>
  <w:style w:type="paragraph" w:styleId="a5">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600"/>
    </w:pPr>
    <w:rPr>
      <w:rFonts w:ascii="Calibri" w:eastAsia="仿宋_GB2312" w:hAnsi="Calibri" w:cs="Times New Roman"/>
      <w:sz w:val="30"/>
      <w:szCs w:val="30"/>
      <w:lang w:bidi="th-TH"/>
    </w:rPr>
  </w:style>
  <w:style w:type="paragraph" w:styleId="a4">
    <w:name w:val="footer"/>
    <w:basedOn w:val="a"/>
    <w:link w:val="Char"/>
    <w:uiPriority w:val="99"/>
    <w:semiHidden/>
    <w:unhideWhenUsed/>
    <w:pPr>
      <w:tabs>
        <w:tab w:val="center" w:pos="4153"/>
        <w:tab w:val="right" w:pos="8306"/>
      </w:tabs>
      <w:snapToGrid w:val="0"/>
      <w:jc w:val="left"/>
    </w:pPr>
    <w:rPr>
      <w:sz w:val="18"/>
      <w:szCs w:val="18"/>
    </w:rPr>
  </w:style>
  <w:style w:type="paragraph" w:styleId="a5">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2019-03-15T08:21:00Z</cp:lastPrinted>
  <dcterms:created xsi:type="dcterms:W3CDTF">2020-02-24T10:09:00Z</dcterms:created>
  <dcterms:modified xsi:type="dcterms:W3CDTF">2020-02-24T10:09:00Z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