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Spec="center" w:tblpY="1791"/>
        <w:tblOverlap w:val="never"/>
        <w:tblW w:w="0" w:type="auto"/>
        <w:jc w:val="center"/>
        <w:tblLayout w:type="fixed"/>
        <w:tblCellMar>
          <w:top w:w="15" w:type="dxa"/>
          <w:left w:w="15" w:type="dxa"/>
          <w:bottom w:w="15" w:type="dxa"/>
          <w:right w:w="15" w:type="dxa"/>
        </w:tblCellMar>
        <w:tblLook w:val="0000"/>
      </w:tblPr>
      <w:tblGrid>
        <w:gridCol w:w="662"/>
        <w:gridCol w:w="1656"/>
        <w:gridCol w:w="1176"/>
        <w:gridCol w:w="3156"/>
        <w:gridCol w:w="936"/>
        <w:gridCol w:w="710"/>
      </w:tblGrid>
      <w:tr w:rsidR="00F76294" w:rsidTr="002B65AB">
        <w:trPr>
          <w:trHeight w:val="681"/>
          <w:jc w:val="center"/>
        </w:trPr>
        <w:tc>
          <w:tcPr>
            <w:tcW w:w="8296" w:type="dxa"/>
            <w:gridSpan w:val="6"/>
            <w:vAlign w:val="center"/>
          </w:tcPr>
          <w:p w:rsidR="00F76294" w:rsidRDefault="00F76294" w:rsidP="00F76294">
            <w:pPr>
              <w:widowControl/>
              <w:jc w:val="center"/>
              <w:textAlignment w:val="center"/>
              <w:rPr>
                <w:rFonts w:ascii="Arial" w:hAnsi="Arial" w:cs="Arial"/>
                <w:color w:val="333333"/>
                <w:sz w:val="36"/>
                <w:szCs w:val="36"/>
              </w:rPr>
            </w:pPr>
            <w:r>
              <w:rPr>
                <w:rFonts w:ascii="仿宋" w:eastAsia="仿宋" w:hAnsi="仿宋" w:cs="仿宋" w:hint="eastAsia"/>
                <w:b/>
                <w:color w:val="333333"/>
                <w:kern w:val="0"/>
                <w:sz w:val="28"/>
                <w:szCs w:val="28"/>
                <w:lang/>
              </w:rPr>
              <w:t>2018年大连工业大学资助项目清单</w:t>
            </w:r>
          </w:p>
        </w:tc>
      </w:tr>
      <w:tr w:rsidR="00F76294" w:rsidTr="002B65AB">
        <w:trPr>
          <w:trHeight w:val="707"/>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序号</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院系所</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负责人</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项目名称</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项目类别</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b/>
                <w:color w:val="333333"/>
                <w:sz w:val="20"/>
                <w:szCs w:val="20"/>
              </w:rPr>
            </w:pPr>
            <w:r>
              <w:rPr>
                <w:rFonts w:ascii="宋体" w:hAnsi="宋体" w:cs="宋体" w:hint="eastAsia"/>
                <w:b/>
                <w:color w:val="333333"/>
                <w:kern w:val="0"/>
                <w:sz w:val="20"/>
                <w:szCs w:val="20"/>
                <w:lang/>
              </w:rPr>
              <w:t>直接经费（万元））</w:t>
            </w:r>
          </w:p>
        </w:tc>
      </w:tr>
      <w:tr w:rsidR="00F76294" w:rsidTr="002B65AB">
        <w:trPr>
          <w:trHeight w:val="665"/>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董晓丽</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具有氧空位的</w:t>
            </w:r>
            <w:r>
              <w:rPr>
                <w:rFonts w:ascii="Arial" w:hAnsi="Arial" w:cs="Arial"/>
                <w:color w:val="333333"/>
                <w:kern w:val="0"/>
                <w:sz w:val="18"/>
                <w:szCs w:val="18"/>
                <w:lang/>
              </w:rPr>
              <w:t>In2O3/In2S3</w:t>
            </w:r>
            <w:r>
              <w:rPr>
                <w:rFonts w:ascii="宋体" w:hAnsi="宋体" w:cs="宋体" w:hint="eastAsia"/>
                <w:color w:val="333333"/>
                <w:kern w:val="0"/>
                <w:sz w:val="18"/>
                <w:szCs w:val="18"/>
                <w:lang/>
              </w:rPr>
              <w:t>异质结光催化剂的设计合成及其可见光催化固氮性能研究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66</w:t>
            </w:r>
          </w:p>
        </w:tc>
      </w:tr>
      <w:tr w:rsidR="00F76294" w:rsidTr="002B65AB">
        <w:trPr>
          <w:trHeight w:val="769"/>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proofErr w:type="gramStart"/>
            <w:r>
              <w:rPr>
                <w:rFonts w:ascii="宋体" w:hAnsi="宋体" w:cs="宋体" w:hint="eastAsia"/>
                <w:color w:val="333333"/>
                <w:kern w:val="0"/>
                <w:sz w:val="18"/>
                <w:szCs w:val="18"/>
                <w:lang/>
              </w:rPr>
              <w:t>马红超</w:t>
            </w:r>
            <w:proofErr w:type="gramEnd"/>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亚化学计量钛氧化物一体化光电极构筑及其光电协同作用机制研究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65</w:t>
            </w:r>
          </w:p>
        </w:tc>
      </w:tr>
      <w:tr w:rsidR="00F76294" w:rsidTr="002B65AB">
        <w:trPr>
          <w:trHeight w:val="1013"/>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3</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李娜</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基于造纸污泥环境瘤胃微生物水解酸化木质纤维素制取挥发性脂肪酸（</w:t>
            </w:r>
            <w:r>
              <w:rPr>
                <w:rFonts w:ascii="Arial" w:hAnsi="Arial" w:cs="Arial"/>
                <w:color w:val="333333"/>
                <w:kern w:val="0"/>
                <w:sz w:val="18"/>
                <w:szCs w:val="18"/>
                <w:lang/>
              </w:rPr>
              <w:t>VFAs</w:t>
            </w:r>
            <w:r>
              <w:rPr>
                <w:rFonts w:ascii="宋体" w:hAnsi="宋体" w:cs="宋体" w:hint="eastAsia"/>
                <w:color w:val="333333"/>
                <w:kern w:val="0"/>
                <w:sz w:val="18"/>
                <w:szCs w:val="18"/>
                <w:lang/>
              </w:rPr>
              <w:t>）机制及性能研究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25</w:t>
            </w:r>
          </w:p>
        </w:tc>
      </w:tr>
      <w:tr w:rsidR="00F76294" w:rsidTr="002B65AB">
        <w:trPr>
          <w:trHeight w:val="961"/>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4</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李尧</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木质素</w:t>
            </w:r>
            <w:r>
              <w:rPr>
                <w:rFonts w:ascii="Arial" w:hAnsi="Arial" w:cs="Arial"/>
                <w:color w:val="333333"/>
                <w:kern w:val="0"/>
                <w:sz w:val="18"/>
                <w:szCs w:val="18"/>
                <w:lang/>
              </w:rPr>
              <w:t>-</w:t>
            </w:r>
            <w:r>
              <w:rPr>
                <w:rFonts w:ascii="宋体" w:hAnsi="宋体" w:cs="宋体" w:hint="eastAsia"/>
                <w:color w:val="333333"/>
                <w:kern w:val="0"/>
                <w:sz w:val="18"/>
                <w:szCs w:val="18"/>
                <w:lang/>
              </w:rPr>
              <w:t>乙酸纤维素基碳纤维中共价键连接对其形貌、相演变及性能调控机制的研究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24</w:t>
            </w:r>
          </w:p>
        </w:tc>
      </w:tr>
      <w:tr w:rsidR="00F76294" w:rsidTr="002B65AB">
        <w:trPr>
          <w:trHeight w:val="1079"/>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盛雪茹</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木质纤维素平台化合物丙酮高产率合成支链十二醇的研究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24</w:t>
            </w:r>
          </w:p>
        </w:tc>
      </w:tr>
      <w:tr w:rsidR="00F76294" w:rsidTr="002B65AB">
        <w:trPr>
          <w:trHeight w:val="817"/>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6</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王彩印</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面向保真印刷的彩色图像鲁棒水印研究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25</w:t>
            </w:r>
          </w:p>
        </w:tc>
      </w:tr>
      <w:tr w:rsidR="00F76294" w:rsidTr="002B65AB">
        <w:trPr>
          <w:trHeight w:val="769"/>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7</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轻工与化学工程学院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张江华</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proofErr w:type="gramStart"/>
            <w:r>
              <w:rPr>
                <w:rFonts w:ascii="宋体" w:hAnsi="宋体" w:cs="宋体" w:hint="eastAsia"/>
                <w:color w:val="333333"/>
                <w:kern w:val="0"/>
                <w:sz w:val="18"/>
                <w:szCs w:val="18"/>
                <w:lang/>
              </w:rPr>
              <w:t>基于构效关系</w:t>
            </w:r>
            <w:proofErr w:type="gramEnd"/>
            <w:r>
              <w:rPr>
                <w:rFonts w:ascii="宋体" w:hAnsi="宋体" w:cs="宋体" w:hint="eastAsia"/>
                <w:color w:val="333333"/>
                <w:kern w:val="0"/>
                <w:sz w:val="18"/>
                <w:szCs w:val="18"/>
                <w:lang/>
              </w:rPr>
              <w:t>揭示甘油磷脂型</w:t>
            </w:r>
            <w:r>
              <w:rPr>
                <w:rFonts w:ascii="Arial" w:hAnsi="Arial" w:cs="Arial"/>
                <w:color w:val="333333"/>
                <w:kern w:val="0"/>
                <w:sz w:val="18"/>
                <w:szCs w:val="18"/>
                <w:lang/>
              </w:rPr>
              <w:t>DHA</w:t>
            </w:r>
            <w:r>
              <w:rPr>
                <w:rFonts w:ascii="宋体" w:hAnsi="宋体" w:cs="宋体" w:hint="eastAsia"/>
                <w:color w:val="333333"/>
                <w:kern w:val="0"/>
                <w:sz w:val="18"/>
                <w:szCs w:val="18"/>
                <w:lang/>
              </w:rPr>
              <w:t>的吸收利用机制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25</w:t>
            </w:r>
          </w:p>
        </w:tc>
      </w:tr>
      <w:tr w:rsidR="00F76294" w:rsidTr="002B65AB">
        <w:trPr>
          <w:trHeight w:val="757"/>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8</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生物工程学院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陈晓艺</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酿酒酵母内源性蔗糖转化酶</w:t>
            </w:r>
            <w:r>
              <w:rPr>
                <w:rFonts w:ascii="Arial" w:hAnsi="Arial" w:cs="Arial"/>
                <w:color w:val="333333"/>
                <w:kern w:val="0"/>
                <w:sz w:val="18"/>
                <w:szCs w:val="18"/>
                <w:lang/>
              </w:rPr>
              <w:t>SUC2</w:t>
            </w:r>
            <w:r>
              <w:rPr>
                <w:rFonts w:ascii="宋体" w:hAnsi="宋体" w:cs="宋体" w:hint="eastAsia"/>
                <w:color w:val="333333"/>
                <w:kern w:val="0"/>
                <w:sz w:val="18"/>
                <w:szCs w:val="18"/>
                <w:lang/>
              </w:rPr>
              <w:t>的高效表达调控机制研究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25</w:t>
            </w:r>
          </w:p>
        </w:tc>
      </w:tr>
      <w:tr w:rsidR="00F76294" w:rsidTr="002B65AB">
        <w:trPr>
          <w:trHeight w:val="829"/>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9</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proofErr w:type="gramStart"/>
            <w:r>
              <w:rPr>
                <w:rFonts w:ascii="宋体" w:hAnsi="宋体" w:cs="宋体" w:hint="eastAsia"/>
                <w:color w:val="333333"/>
                <w:kern w:val="0"/>
                <w:sz w:val="18"/>
                <w:szCs w:val="18"/>
                <w:lang/>
              </w:rPr>
              <w:t>董亮</w:t>
            </w:r>
            <w:proofErr w:type="gramEnd"/>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结合量子理论计算的十八碳脂肪酸热氧化风味形成机制研究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59</w:t>
            </w:r>
          </w:p>
        </w:tc>
      </w:tr>
      <w:tr w:rsidR="00F76294" w:rsidTr="002B65AB">
        <w:trPr>
          <w:trHeight w:val="805"/>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10</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董秀萍</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加热诱导海参体壁易变胶原组织水分吸附及</w:t>
            </w:r>
            <w:r>
              <w:rPr>
                <w:rFonts w:ascii="Arial" w:hAnsi="Arial" w:cs="Arial"/>
                <w:color w:val="333333"/>
                <w:kern w:val="0"/>
                <w:sz w:val="18"/>
                <w:szCs w:val="18"/>
                <w:lang/>
              </w:rPr>
              <w:t>“</w:t>
            </w:r>
            <w:r>
              <w:rPr>
                <w:rFonts w:ascii="宋体" w:hAnsi="宋体" w:cs="宋体" w:hint="eastAsia"/>
                <w:color w:val="333333"/>
                <w:kern w:val="0"/>
                <w:sz w:val="18"/>
                <w:szCs w:val="18"/>
                <w:lang/>
              </w:rPr>
              <w:t>锁水</w:t>
            </w:r>
            <w:r>
              <w:rPr>
                <w:rFonts w:ascii="Arial" w:hAnsi="Arial" w:cs="Arial"/>
                <w:color w:val="333333"/>
                <w:kern w:val="0"/>
                <w:sz w:val="18"/>
                <w:szCs w:val="18"/>
                <w:lang/>
              </w:rPr>
              <w:t>”</w:t>
            </w:r>
            <w:r>
              <w:rPr>
                <w:rFonts w:ascii="宋体" w:hAnsi="宋体" w:cs="宋体" w:hint="eastAsia"/>
                <w:color w:val="333333"/>
                <w:kern w:val="0"/>
                <w:sz w:val="18"/>
                <w:szCs w:val="18"/>
                <w:lang/>
              </w:rPr>
              <w:t>机制的研究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59</w:t>
            </w:r>
          </w:p>
        </w:tc>
      </w:tr>
      <w:tr w:rsidR="00F76294" w:rsidTr="002B65AB">
        <w:trPr>
          <w:trHeight w:val="805"/>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11</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proofErr w:type="gramStart"/>
            <w:r>
              <w:rPr>
                <w:rFonts w:ascii="宋体" w:hAnsi="宋体" w:cs="宋体" w:hint="eastAsia"/>
                <w:color w:val="333333"/>
                <w:kern w:val="0"/>
                <w:sz w:val="18"/>
                <w:szCs w:val="18"/>
                <w:lang/>
              </w:rPr>
              <w:t>侯红漫</w:t>
            </w:r>
            <w:proofErr w:type="gramEnd"/>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蜂房哈夫尼菌群体感应</w:t>
            </w:r>
            <w:proofErr w:type="spellStart"/>
            <w:r>
              <w:rPr>
                <w:rFonts w:ascii="Arial" w:hAnsi="Arial" w:cs="Arial"/>
                <w:color w:val="333333"/>
                <w:kern w:val="0"/>
                <w:sz w:val="18"/>
                <w:szCs w:val="18"/>
                <w:lang/>
              </w:rPr>
              <w:t>luxI</w:t>
            </w:r>
            <w:proofErr w:type="spellEnd"/>
            <w:r>
              <w:rPr>
                <w:rFonts w:ascii="Arial" w:hAnsi="Arial" w:cs="Arial"/>
                <w:color w:val="333333"/>
                <w:kern w:val="0"/>
                <w:sz w:val="18"/>
                <w:szCs w:val="18"/>
                <w:lang/>
              </w:rPr>
              <w:t>/</w:t>
            </w:r>
            <w:proofErr w:type="spellStart"/>
            <w:r>
              <w:rPr>
                <w:rFonts w:ascii="Arial" w:hAnsi="Arial" w:cs="Arial"/>
                <w:color w:val="333333"/>
                <w:kern w:val="0"/>
                <w:sz w:val="18"/>
                <w:szCs w:val="18"/>
                <w:lang/>
              </w:rPr>
              <w:t>luxR</w:t>
            </w:r>
            <w:proofErr w:type="spellEnd"/>
            <w:r>
              <w:rPr>
                <w:rFonts w:ascii="宋体" w:hAnsi="宋体" w:cs="宋体" w:hint="eastAsia"/>
                <w:color w:val="333333"/>
                <w:kern w:val="0"/>
                <w:sz w:val="18"/>
                <w:szCs w:val="18"/>
                <w:lang/>
              </w:rPr>
              <w:t>基因致腐调控机制研究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59</w:t>
            </w:r>
          </w:p>
        </w:tc>
      </w:tr>
      <w:tr w:rsidR="00F76294" w:rsidTr="002B65AB">
        <w:trPr>
          <w:trHeight w:val="707"/>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lastRenderedPageBreak/>
              <w:t>12</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宋亮</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糖基化</w:t>
            </w:r>
            <w:r>
              <w:rPr>
                <w:rFonts w:ascii="Arial" w:hAnsi="Arial" w:cs="Arial"/>
                <w:color w:val="333333"/>
                <w:kern w:val="0"/>
                <w:sz w:val="18"/>
                <w:szCs w:val="18"/>
                <w:lang/>
              </w:rPr>
              <w:t>BSA-RES</w:t>
            </w:r>
            <w:r>
              <w:rPr>
                <w:rFonts w:ascii="宋体" w:hAnsi="宋体" w:cs="宋体" w:hint="eastAsia"/>
                <w:color w:val="333333"/>
                <w:kern w:val="0"/>
                <w:sz w:val="18"/>
                <w:szCs w:val="18"/>
                <w:lang/>
              </w:rPr>
              <w:t>纳米乳液稳定性及消化吸收特性研究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59</w:t>
            </w:r>
          </w:p>
        </w:tc>
      </w:tr>
      <w:tr w:rsidR="00F76294" w:rsidTr="002B65AB">
        <w:trPr>
          <w:trHeight w:val="733"/>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13</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谭明乾</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烤肉纳米粒子与人血清白蛋白的结合特性及诱导细胞凋亡机制研究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60</w:t>
            </w:r>
          </w:p>
        </w:tc>
      </w:tr>
      <w:tr w:rsidR="00F76294" w:rsidTr="002B65AB">
        <w:trPr>
          <w:trHeight w:val="707"/>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14</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周大勇</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多酚烃基</w:t>
            </w:r>
            <w:proofErr w:type="gramStart"/>
            <w:r>
              <w:rPr>
                <w:rFonts w:ascii="宋体" w:hAnsi="宋体" w:cs="宋体" w:hint="eastAsia"/>
                <w:color w:val="333333"/>
                <w:kern w:val="0"/>
                <w:sz w:val="18"/>
                <w:szCs w:val="18"/>
                <w:lang/>
              </w:rPr>
              <w:t>酯</w:t>
            </w:r>
            <w:proofErr w:type="gramEnd"/>
            <w:r>
              <w:rPr>
                <w:rFonts w:ascii="宋体" w:hAnsi="宋体" w:cs="宋体" w:hint="eastAsia"/>
                <w:color w:val="333333"/>
                <w:kern w:val="0"/>
                <w:sz w:val="18"/>
                <w:szCs w:val="18"/>
                <w:lang/>
              </w:rPr>
              <w:t>用于牡蛎抗氧化</w:t>
            </w:r>
            <w:proofErr w:type="gramStart"/>
            <w:r>
              <w:rPr>
                <w:rFonts w:ascii="宋体" w:hAnsi="宋体" w:cs="宋体" w:hint="eastAsia"/>
                <w:color w:val="333333"/>
                <w:kern w:val="0"/>
                <w:sz w:val="18"/>
                <w:szCs w:val="18"/>
                <w:lang/>
              </w:rPr>
              <w:t>的构效关系</w:t>
            </w:r>
            <w:proofErr w:type="gramEnd"/>
            <w:r>
              <w:rPr>
                <w:rFonts w:ascii="宋体" w:hAnsi="宋体" w:cs="宋体" w:hint="eastAsia"/>
                <w:color w:val="333333"/>
                <w:kern w:val="0"/>
                <w:sz w:val="18"/>
                <w:szCs w:val="18"/>
                <w:lang/>
              </w:rPr>
              <w:t>和作用机理</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面上项目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59</w:t>
            </w:r>
          </w:p>
        </w:tc>
      </w:tr>
      <w:tr w:rsidR="00F76294" w:rsidTr="002B65AB">
        <w:trPr>
          <w:trHeight w:val="781"/>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15</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陈冬</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香菇热风干燥过程中含硫氨基酸与含硫香气成分生成关系及分子机制研究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23</w:t>
            </w:r>
          </w:p>
        </w:tc>
      </w:tr>
      <w:tr w:rsidR="00F76294" w:rsidTr="002B65AB">
        <w:trPr>
          <w:trHeight w:val="781"/>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16</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刘潇阳</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海参多肽与锌</w:t>
            </w:r>
            <w:proofErr w:type="gramStart"/>
            <w:r>
              <w:rPr>
                <w:rFonts w:ascii="宋体" w:hAnsi="宋体" w:cs="宋体" w:hint="eastAsia"/>
                <w:color w:val="333333"/>
                <w:kern w:val="0"/>
                <w:sz w:val="18"/>
                <w:szCs w:val="18"/>
                <w:lang/>
              </w:rPr>
              <w:t>螯</w:t>
            </w:r>
            <w:proofErr w:type="gramEnd"/>
            <w:r>
              <w:rPr>
                <w:rFonts w:ascii="宋体" w:hAnsi="宋体" w:cs="宋体" w:hint="eastAsia"/>
                <w:color w:val="333333"/>
                <w:kern w:val="0"/>
                <w:sz w:val="18"/>
                <w:szCs w:val="18"/>
                <w:lang/>
              </w:rPr>
              <w:t>合的分子机制</w:t>
            </w:r>
            <w:proofErr w:type="gramStart"/>
            <w:r>
              <w:rPr>
                <w:rFonts w:ascii="宋体" w:hAnsi="宋体" w:cs="宋体" w:hint="eastAsia"/>
                <w:color w:val="333333"/>
                <w:kern w:val="0"/>
                <w:sz w:val="18"/>
                <w:szCs w:val="18"/>
                <w:lang/>
              </w:rPr>
              <w:t>及其促锌吸收</w:t>
            </w:r>
            <w:proofErr w:type="gramEnd"/>
            <w:r>
              <w:rPr>
                <w:rFonts w:ascii="宋体" w:hAnsi="宋体" w:cs="宋体" w:hint="eastAsia"/>
                <w:color w:val="333333"/>
                <w:kern w:val="0"/>
                <w:sz w:val="18"/>
                <w:szCs w:val="18"/>
                <w:lang/>
              </w:rPr>
              <w:t>机理研究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22</w:t>
            </w:r>
          </w:p>
        </w:tc>
      </w:tr>
      <w:tr w:rsidR="00F76294" w:rsidTr="002B65AB">
        <w:trPr>
          <w:trHeight w:val="709"/>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17</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食品学院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于翠平</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高压均质对紫贻贝蛋白乳化特性的影响及其机制研究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25</w:t>
            </w:r>
          </w:p>
        </w:tc>
      </w:tr>
      <w:tr w:rsidR="00F76294" w:rsidTr="002B65AB">
        <w:trPr>
          <w:trHeight w:val="685"/>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18</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纺织与材料工程学院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王晓</w:t>
            </w:r>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棉织物可控接枝核苷酸</w:t>
            </w:r>
            <w:r>
              <w:rPr>
                <w:rFonts w:ascii="Arial" w:hAnsi="Arial" w:cs="Arial"/>
                <w:color w:val="333333"/>
                <w:kern w:val="0"/>
                <w:sz w:val="18"/>
                <w:szCs w:val="18"/>
                <w:lang/>
              </w:rPr>
              <w:t>/</w:t>
            </w:r>
            <w:r>
              <w:rPr>
                <w:rFonts w:ascii="宋体" w:hAnsi="宋体" w:cs="宋体" w:hint="eastAsia"/>
                <w:color w:val="333333"/>
                <w:kern w:val="0"/>
                <w:sz w:val="18"/>
                <w:szCs w:val="18"/>
                <w:lang/>
              </w:rPr>
              <w:t>氨基酸梯度聚合物的成</w:t>
            </w:r>
            <w:proofErr w:type="gramStart"/>
            <w:r>
              <w:rPr>
                <w:rFonts w:ascii="宋体" w:hAnsi="宋体" w:cs="宋体" w:hint="eastAsia"/>
                <w:color w:val="333333"/>
                <w:kern w:val="0"/>
                <w:sz w:val="18"/>
                <w:szCs w:val="18"/>
                <w:lang/>
              </w:rPr>
              <w:t>炭行为</w:t>
            </w:r>
            <w:proofErr w:type="gramEnd"/>
            <w:r>
              <w:rPr>
                <w:rFonts w:ascii="宋体" w:hAnsi="宋体" w:cs="宋体" w:hint="eastAsia"/>
                <w:color w:val="333333"/>
                <w:kern w:val="0"/>
                <w:sz w:val="18"/>
                <w:szCs w:val="18"/>
                <w:lang/>
              </w:rPr>
              <w:t>和阻燃机理</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24</w:t>
            </w:r>
          </w:p>
        </w:tc>
      </w:tr>
      <w:tr w:rsidR="00F76294" w:rsidTr="002B65AB">
        <w:trPr>
          <w:trHeight w:val="661"/>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19</w:t>
            </w:r>
          </w:p>
        </w:tc>
        <w:tc>
          <w:tcPr>
            <w:tcW w:w="16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left"/>
              <w:textAlignment w:val="center"/>
              <w:rPr>
                <w:rFonts w:ascii="宋体" w:hAnsi="宋体" w:cs="宋体" w:hint="eastAsia"/>
                <w:color w:val="333333"/>
                <w:sz w:val="18"/>
                <w:szCs w:val="18"/>
              </w:rPr>
            </w:pPr>
            <w:r>
              <w:rPr>
                <w:rFonts w:ascii="宋体" w:hAnsi="宋体" w:cs="宋体" w:hint="eastAsia"/>
                <w:color w:val="333333"/>
                <w:kern w:val="0"/>
                <w:sz w:val="18"/>
                <w:szCs w:val="18"/>
                <w:lang/>
              </w:rPr>
              <w:t>管理学院</w:t>
            </w:r>
          </w:p>
        </w:tc>
        <w:tc>
          <w:tcPr>
            <w:tcW w:w="117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proofErr w:type="gramStart"/>
            <w:r>
              <w:rPr>
                <w:rFonts w:ascii="宋体" w:hAnsi="宋体" w:cs="宋体" w:hint="eastAsia"/>
                <w:color w:val="333333"/>
                <w:kern w:val="0"/>
                <w:sz w:val="18"/>
                <w:szCs w:val="18"/>
                <w:lang/>
              </w:rPr>
              <w:t>曲小瑜</w:t>
            </w:r>
            <w:proofErr w:type="gramEnd"/>
          </w:p>
        </w:tc>
        <w:tc>
          <w:tcPr>
            <w:tcW w:w="315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中国情境下小</w:t>
            </w:r>
            <w:proofErr w:type="gramStart"/>
            <w:r>
              <w:rPr>
                <w:rFonts w:ascii="宋体" w:hAnsi="宋体" w:cs="宋体" w:hint="eastAsia"/>
                <w:color w:val="333333"/>
                <w:kern w:val="0"/>
                <w:sz w:val="18"/>
                <w:szCs w:val="18"/>
                <w:lang/>
              </w:rPr>
              <w:t>微企业</w:t>
            </w:r>
            <w:proofErr w:type="gramEnd"/>
            <w:r>
              <w:rPr>
                <w:rFonts w:ascii="宋体" w:hAnsi="宋体" w:cs="宋体" w:hint="eastAsia"/>
                <w:color w:val="333333"/>
                <w:kern w:val="0"/>
                <w:sz w:val="18"/>
                <w:szCs w:val="18"/>
                <w:lang/>
              </w:rPr>
              <w:t>朴素式创新实现机理、扩散路径及相关政策研究</w:t>
            </w:r>
          </w:p>
        </w:tc>
        <w:tc>
          <w:tcPr>
            <w:tcW w:w="936"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宋体" w:hAnsi="宋体" w:cs="宋体" w:hint="eastAsia"/>
                <w:color w:val="333333"/>
                <w:sz w:val="18"/>
                <w:szCs w:val="18"/>
              </w:rPr>
            </w:pPr>
            <w:r>
              <w:rPr>
                <w:rFonts w:ascii="宋体" w:hAnsi="宋体" w:cs="宋体" w:hint="eastAsia"/>
                <w:color w:val="333333"/>
                <w:kern w:val="0"/>
                <w:sz w:val="18"/>
                <w:szCs w:val="18"/>
                <w:lang/>
              </w:rPr>
              <w:t>青年科学基金项目</w:t>
            </w:r>
          </w:p>
        </w:tc>
        <w:tc>
          <w:tcPr>
            <w:tcW w:w="710" w:type="dxa"/>
            <w:tcBorders>
              <w:top w:val="single" w:sz="4" w:space="0" w:color="000000"/>
              <w:left w:val="single" w:sz="4" w:space="0" w:color="000000"/>
              <w:bottom w:val="single" w:sz="4" w:space="0" w:color="000000"/>
              <w:right w:val="single" w:sz="4" w:space="0" w:color="000000"/>
            </w:tcBorders>
            <w:vAlign w:val="center"/>
          </w:tcPr>
          <w:p w:rsidR="00F76294" w:rsidRDefault="00F76294" w:rsidP="002B65AB">
            <w:pPr>
              <w:widowControl/>
              <w:jc w:val="center"/>
              <w:textAlignment w:val="center"/>
              <w:rPr>
                <w:rFonts w:ascii="Arial" w:hAnsi="Arial" w:cs="Arial"/>
                <w:color w:val="333333"/>
                <w:sz w:val="18"/>
                <w:szCs w:val="18"/>
              </w:rPr>
            </w:pPr>
            <w:r>
              <w:rPr>
                <w:rFonts w:ascii="Arial" w:hAnsi="Arial" w:cs="Arial"/>
                <w:color w:val="333333"/>
                <w:kern w:val="0"/>
                <w:sz w:val="18"/>
                <w:szCs w:val="18"/>
                <w:lang/>
              </w:rPr>
              <w:t>19</w:t>
            </w:r>
          </w:p>
        </w:tc>
      </w:tr>
      <w:tr w:rsidR="00F76294" w:rsidTr="002B65AB">
        <w:trPr>
          <w:trHeight w:val="417"/>
          <w:jc w:val="center"/>
        </w:trPr>
        <w:tc>
          <w:tcPr>
            <w:tcW w:w="8296" w:type="dxa"/>
            <w:gridSpan w:val="6"/>
            <w:vAlign w:val="center"/>
          </w:tcPr>
          <w:p w:rsidR="00F76294" w:rsidRDefault="00F76294" w:rsidP="002B65AB">
            <w:pPr>
              <w:widowControl/>
              <w:textAlignment w:val="center"/>
              <w:rPr>
                <w:rFonts w:ascii="宋体" w:hAnsi="宋体" w:cs="宋体" w:hint="eastAsia"/>
                <w:color w:val="000000"/>
                <w:sz w:val="24"/>
              </w:rPr>
            </w:pPr>
            <w:r>
              <w:rPr>
                <w:rFonts w:ascii="宋体" w:hAnsi="宋体" w:cs="宋体" w:hint="eastAsia"/>
                <w:color w:val="000000"/>
                <w:sz w:val="24"/>
              </w:rPr>
              <w:t>注：以上项目按照学院顺序排序。</w:t>
            </w:r>
          </w:p>
        </w:tc>
      </w:tr>
    </w:tbl>
    <w:p w:rsidR="00F76294" w:rsidRDefault="00F76294" w:rsidP="00F76294">
      <w:pPr>
        <w:widowControl/>
        <w:spacing w:line="480" w:lineRule="auto"/>
        <w:jc w:val="left"/>
        <w:rPr>
          <w:rFonts w:ascii="微软雅黑" w:eastAsia="微软雅黑" w:hAnsi="微软雅黑" w:cs="微软雅黑" w:hint="eastAsia"/>
          <w:kern w:val="0"/>
          <w:sz w:val="19"/>
          <w:szCs w:val="19"/>
          <w:lang/>
        </w:rPr>
      </w:pPr>
    </w:p>
    <w:p w:rsidR="007D714E" w:rsidRPr="00F76294" w:rsidRDefault="007D714E"/>
    <w:sectPr w:rsidR="007D714E" w:rsidRPr="00F76294" w:rsidSect="00F762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78BF"/>
    <w:rsid w:val="007D714E"/>
    <w:rsid w:val="00F76294"/>
    <w:rsid w:val="00FC7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9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崔常琪</dc:creator>
  <cp:lastModifiedBy>崔常琪</cp:lastModifiedBy>
  <cp:revision>2</cp:revision>
  <dcterms:created xsi:type="dcterms:W3CDTF">2018-09-11T03:42:00Z</dcterms:created>
  <dcterms:modified xsi:type="dcterms:W3CDTF">2018-09-11T03:44:00Z</dcterms:modified>
</cp:coreProperties>
</file>