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055" w:tblpY="1833"/>
        <w:tblOverlap w:val="never"/>
        <w:tblW w:w="101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44"/>
        <w:gridCol w:w="1066"/>
        <w:gridCol w:w="7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30" w:hRule="atLeast"/>
        </w:trPr>
        <w:tc>
          <w:tcPr>
            <w:tcW w:w="10165" w:type="dxa"/>
            <w:gridSpan w:val="3"/>
            <w:tcBorders>
              <w:top w:val="single" w:color="000000" w:sz="4" w:space="0"/>
              <w:left w:val="single" w:color="000000" w:sz="8" w:space="0"/>
              <w:bottom w:val="single" w:color="000000" w:sz="4" w:space="0"/>
              <w:right w:val="single" w:color="000000" w:sz="8" w:space="0"/>
              <w:tl2br w:val="nil"/>
              <w:tr2bl w:val="nil"/>
            </w:tcBorders>
            <w:noWrap w:val="0"/>
            <w:vAlign w:val="center"/>
          </w:tcPr>
          <w:p>
            <w:pPr>
              <w:widowControl/>
              <w:spacing w:beforeLines="0" w:afterLines="0"/>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36"/>
                <w:szCs w:val="36"/>
                <w:lang w:bidi="ar"/>
              </w:rPr>
              <w:t>202</w:t>
            </w:r>
            <w:r>
              <w:rPr>
                <w:rFonts w:hint="eastAsia" w:ascii="宋体" w:hAnsi="宋体" w:cs="宋体"/>
                <w:color w:val="000000"/>
                <w:kern w:val="0"/>
                <w:sz w:val="36"/>
                <w:szCs w:val="36"/>
                <w:lang w:val="en-US" w:eastAsia="zh-CN" w:bidi="ar"/>
              </w:rPr>
              <w:t>3</w:t>
            </w:r>
            <w:r>
              <w:rPr>
                <w:rFonts w:hint="eastAsia" w:ascii="宋体" w:hAnsi="宋体" w:cs="宋体"/>
                <w:color w:val="000000"/>
                <w:kern w:val="0"/>
                <w:sz w:val="36"/>
                <w:szCs w:val="36"/>
                <w:lang w:bidi="ar"/>
              </w:rPr>
              <w:t>年</w:t>
            </w:r>
            <w:r>
              <w:rPr>
                <w:rFonts w:hint="eastAsia" w:ascii="宋体" w:hAnsi="宋体" w:cs="宋体"/>
                <w:color w:val="000000"/>
                <w:kern w:val="0"/>
                <w:sz w:val="36"/>
                <w:szCs w:val="36"/>
                <w:lang w:val="en-US" w:eastAsia="zh-Hans" w:bidi="ar"/>
              </w:rPr>
              <w:t>大连</w:t>
            </w:r>
            <w:r>
              <w:rPr>
                <w:rFonts w:hint="eastAsia" w:ascii="宋体" w:hAnsi="宋体" w:cs="宋体"/>
                <w:color w:val="000000"/>
                <w:kern w:val="0"/>
                <w:sz w:val="36"/>
                <w:szCs w:val="36"/>
                <w:lang w:val="en-US" w:eastAsia="zh-CN" w:bidi="ar"/>
              </w:rPr>
              <w:t>工业大学</w:t>
            </w:r>
            <w:r>
              <w:rPr>
                <w:rFonts w:hint="eastAsia" w:ascii="宋体" w:hAnsi="宋体" w:cs="宋体"/>
                <w:color w:val="000000"/>
                <w:kern w:val="0"/>
                <w:sz w:val="36"/>
                <w:szCs w:val="36"/>
                <w:lang w:val="en-US" w:eastAsia="zh-Hans" w:bidi="ar"/>
              </w:rPr>
              <w:t>教职工</w:t>
            </w:r>
            <w:r>
              <w:rPr>
                <w:rFonts w:hint="eastAsia" w:ascii="宋体" w:hAnsi="宋体" w:cs="宋体"/>
                <w:color w:val="000000"/>
                <w:kern w:val="0"/>
                <w:sz w:val="36"/>
                <w:szCs w:val="36"/>
                <w:lang w:bidi="ar"/>
              </w:rPr>
              <w:t>优惠套餐</w:t>
            </w:r>
          </w:p>
        </w:tc>
      </w:tr>
      <w:tr>
        <w:trPr>
          <w:trHeight w:val="2645" w:hRule="atLeast"/>
        </w:trPr>
        <w:tc>
          <w:tcPr>
            <w:tcW w:w="10165" w:type="dxa"/>
            <w:gridSpan w:val="3"/>
            <w:tcBorders>
              <w:top w:val="single" w:color="000000" w:sz="4" w:space="0"/>
              <w:left w:val="single" w:color="000000" w:sz="8" w:space="0"/>
              <w:bottom w:val="single" w:color="000000" w:sz="4" w:space="0"/>
              <w:right w:val="single" w:color="000000" w:sz="8" w:space="0"/>
              <w:tl2br w:val="nil"/>
              <w:tr2bl w:val="nil"/>
            </w:tcBorders>
            <w:noWrap w:val="0"/>
            <w:vAlign w:val="center"/>
          </w:tcPr>
          <w:p>
            <w:pPr>
              <w:keepNext w:val="0"/>
              <w:keepLines w:val="0"/>
              <w:widowControl/>
              <w:numPr>
                <w:ilvl w:val="0"/>
                <w:numId w:val="1"/>
              </w:numPr>
              <w:suppressLineNumbers w:val="0"/>
              <w:jc w:val="left"/>
              <w:textAlignment w:val="center"/>
              <w:rPr>
                <w:rFonts w:hint="eastAsia" w:ascii="宋体" w:hAnsi="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在慈铭体检需要</w:t>
            </w:r>
            <w:r>
              <w:rPr>
                <w:rFonts w:hint="eastAsia" w:ascii="宋体" w:hAnsi="宋体" w:cs="宋体"/>
                <w:i w:val="0"/>
                <w:iCs w:val="0"/>
                <w:color w:val="000000"/>
                <w:kern w:val="0"/>
                <w:sz w:val="36"/>
                <w:szCs w:val="36"/>
                <w:u w:val="none"/>
                <w:lang w:val="en-US" w:eastAsia="zh-Hans" w:bidi="ar"/>
              </w:rPr>
              <w:t>先与慈铭联系人</w:t>
            </w:r>
            <w:r>
              <w:rPr>
                <w:rFonts w:hint="eastAsia" w:ascii="宋体" w:hAnsi="宋体" w:cs="宋体"/>
                <w:i w:val="0"/>
                <w:iCs w:val="0"/>
                <w:color w:val="000000"/>
                <w:kern w:val="0"/>
                <w:sz w:val="36"/>
                <w:szCs w:val="36"/>
                <w:u w:val="none"/>
                <w:lang w:val="en-US" w:eastAsia="zh-CN" w:bidi="ar"/>
              </w:rPr>
              <w:t>张潇予</w:t>
            </w:r>
            <w:r>
              <w:rPr>
                <w:rFonts w:hint="eastAsia" w:ascii="宋体" w:hAnsi="宋体" w:cs="宋体"/>
                <w:i w:val="0"/>
                <w:iCs w:val="0"/>
                <w:color w:val="000000"/>
                <w:kern w:val="0"/>
                <w:sz w:val="36"/>
                <w:szCs w:val="36"/>
                <w:u w:val="none"/>
                <w:lang w:val="en-US" w:eastAsia="zh-Hans" w:bidi="ar"/>
              </w:rPr>
              <w:t>联系，联系电话</w:t>
            </w:r>
            <w:r>
              <w:rPr>
                <w:rFonts w:hint="eastAsia" w:ascii="宋体" w:hAnsi="宋体" w:cs="宋体"/>
                <w:i w:val="0"/>
                <w:iCs w:val="0"/>
                <w:color w:val="000000"/>
                <w:kern w:val="0"/>
                <w:sz w:val="36"/>
                <w:szCs w:val="36"/>
                <w:u w:val="none"/>
                <w:lang w:val="en-US" w:eastAsia="zh-CN" w:bidi="ar"/>
              </w:rPr>
              <w:t>15841144243</w:t>
            </w:r>
            <w:r>
              <w:rPr>
                <w:rFonts w:hint="eastAsia" w:ascii="宋体" w:hAnsi="宋体" w:cs="宋体"/>
                <w:i w:val="0"/>
                <w:iCs w:val="0"/>
                <w:color w:val="000000"/>
                <w:kern w:val="0"/>
                <w:sz w:val="36"/>
                <w:szCs w:val="36"/>
                <w:u w:val="none"/>
                <w:lang w:val="en-US" w:eastAsia="zh-Hans" w:bidi="ar"/>
              </w:rPr>
              <w:t>（微信同步）</w:t>
            </w:r>
            <w:r>
              <w:rPr>
                <w:rFonts w:hint="eastAsia" w:ascii="宋体" w:hAnsi="宋体" w:cs="宋体"/>
                <w:i w:val="0"/>
                <w:iCs w:val="0"/>
                <w:color w:val="000000"/>
                <w:kern w:val="0"/>
                <w:sz w:val="36"/>
                <w:szCs w:val="36"/>
                <w:u w:val="none"/>
                <w:lang w:val="en-US" w:eastAsia="zh-CN" w:bidi="ar"/>
              </w:rPr>
              <w:t>,</w:t>
            </w:r>
            <w:r>
              <w:rPr>
                <w:rFonts w:hint="eastAsia" w:ascii="宋体" w:hAnsi="宋体" w:cs="宋体"/>
                <w:i w:val="0"/>
                <w:iCs w:val="0"/>
                <w:color w:val="000000"/>
                <w:kern w:val="0"/>
                <w:sz w:val="36"/>
                <w:szCs w:val="36"/>
                <w:u w:val="none"/>
                <w:lang w:val="en-US" w:eastAsia="zh-Hans" w:bidi="ar"/>
              </w:rPr>
              <w:t>提前报送</w:t>
            </w:r>
            <w:r>
              <w:rPr>
                <w:rFonts w:hint="eastAsia" w:ascii="宋体" w:hAnsi="宋体" w:cs="宋体"/>
                <w:i w:val="0"/>
                <w:iCs w:val="0"/>
                <w:color w:val="000000"/>
                <w:kern w:val="0"/>
                <w:sz w:val="36"/>
                <w:szCs w:val="36"/>
                <w:u w:val="none"/>
                <w:lang w:val="en-US" w:eastAsia="zh-CN" w:bidi="ar"/>
              </w:rPr>
              <w:t>个人信息（姓名，性别，年龄，电话，身份证号，体检套餐），在系统加好后方可预约（工作日内系统可以加人）</w:t>
            </w:r>
            <w:r>
              <w:rPr>
                <w:rFonts w:hint="eastAsia" w:ascii="宋体" w:hAnsi="宋体" w:cs="宋体"/>
                <w:i w:val="0"/>
                <w:iCs w:val="0"/>
                <w:color w:val="000000"/>
                <w:kern w:val="0"/>
                <w:sz w:val="36"/>
                <w:szCs w:val="36"/>
                <w:u w:val="none"/>
                <w:lang w:val="en-US" w:eastAsia="zh-Hans" w:bidi="ar"/>
              </w:rPr>
              <w:t>。</w:t>
            </w:r>
          </w:p>
          <w:p>
            <w:pPr>
              <w:keepNext w:val="0"/>
              <w:keepLines w:val="0"/>
              <w:widowControl/>
              <w:numPr>
                <w:ilvl w:val="0"/>
                <w:numId w:val="1"/>
              </w:numPr>
              <w:suppressLineNumbers w:val="0"/>
              <w:jc w:val="left"/>
              <w:textAlignment w:val="center"/>
              <w:rPr>
                <w:rFonts w:hint="eastAsia" w:ascii="宋体" w:hAnsi="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慈铭需要邮寄报告，在收到电子版报告后联系张潇予，报告会在每个月15号30号统一分别</w:t>
            </w:r>
            <w:bookmarkStart w:id="0" w:name="_GoBack"/>
            <w:bookmarkEnd w:id="0"/>
            <w:r>
              <w:rPr>
                <w:rFonts w:hint="eastAsia" w:ascii="宋体" w:hAnsi="宋体" w:cs="宋体"/>
                <w:i w:val="0"/>
                <w:iCs w:val="0"/>
                <w:color w:val="000000"/>
                <w:kern w:val="0"/>
                <w:sz w:val="36"/>
                <w:szCs w:val="36"/>
                <w:u w:val="none"/>
                <w:lang w:val="en-US" w:eastAsia="zh-CN" w:bidi="ar"/>
              </w:rPr>
              <w:t>邮寄</w:t>
            </w:r>
            <w:r>
              <w:rPr>
                <w:rFonts w:hint="eastAsia" w:ascii="宋体" w:hAnsi="宋体" w:cs="宋体"/>
                <w:i w:val="0"/>
                <w:iCs w:val="0"/>
                <w:color w:val="000000"/>
                <w:kern w:val="0"/>
                <w:sz w:val="36"/>
                <w:szCs w:val="36"/>
                <w:u w:val="none"/>
                <w:lang w:val="en-US" w:eastAsia="zh-Hans" w:bidi="ar"/>
              </w:rPr>
              <w:t>到指定地址。</w:t>
            </w:r>
          </w:p>
          <w:p>
            <w:pPr>
              <w:keepNext w:val="0"/>
              <w:keepLines w:val="0"/>
              <w:widowControl/>
              <w:numPr>
                <w:ilvl w:val="0"/>
                <w:numId w:val="1"/>
              </w:numPr>
              <w:suppressLineNumbers w:val="0"/>
              <w:spacing w:beforeLines="0" w:afterLines="0"/>
              <w:ind w:left="0" w:leftChars="0" w:firstLine="0" w:firstLineChars="0"/>
              <w:jc w:val="left"/>
              <w:textAlignment w:val="center"/>
              <w:rPr>
                <w:rFonts w:hint="default" w:ascii="宋体" w:hAnsi="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预约体检电话66665577，建议提前5-10天预约</w:t>
            </w:r>
            <w:r>
              <w:rPr>
                <w:rFonts w:hint="eastAsia" w:ascii="宋体" w:hAnsi="宋体" w:cs="宋体"/>
                <w:i w:val="0"/>
                <w:iCs w:val="0"/>
                <w:color w:val="000000"/>
                <w:kern w:val="0"/>
                <w:sz w:val="36"/>
                <w:szCs w:val="36"/>
                <w:u w:val="none"/>
                <w:lang w:val="en-US" w:eastAsia="zh-Hans" w:bidi="ar"/>
              </w:rPr>
              <w:t>。</w:t>
            </w:r>
          </w:p>
          <w:p>
            <w:pPr>
              <w:keepNext w:val="0"/>
              <w:keepLines w:val="0"/>
              <w:widowControl/>
              <w:numPr>
                <w:ilvl w:val="0"/>
                <w:numId w:val="1"/>
              </w:numPr>
              <w:suppressLineNumbers w:val="0"/>
              <w:spacing w:beforeLines="0" w:afterLines="0"/>
              <w:ind w:left="0" w:leftChars="0" w:firstLine="0" w:firstLineChars="0"/>
              <w:jc w:val="left"/>
              <w:textAlignment w:val="center"/>
              <w:rPr>
                <w:rFonts w:hint="default" w:ascii="宋体" w:hAnsi="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有核磁体检套餐需要二次预约核磁，预约只能在10天内排期，每天9点以后打电话（核磁只能在高薪园区体检）核磁预约电话84175577</w:t>
            </w:r>
            <w:r>
              <w:rPr>
                <w:rFonts w:hint="eastAsia" w:ascii="宋体" w:hAnsi="宋体" w:cs="宋体"/>
                <w:i w:val="0"/>
                <w:iCs w:val="0"/>
                <w:color w:val="000000"/>
                <w:kern w:val="0"/>
                <w:sz w:val="36"/>
                <w:szCs w:val="36"/>
                <w:u w:val="none"/>
                <w:lang w:val="en-US" w:eastAsia="zh-Hans" w:bidi="ar"/>
              </w:rPr>
              <w:t>。</w:t>
            </w:r>
          </w:p>
          <w:p>
            <w:pPr>
              <w:keepNext w:val="0"/>
              <w:keepLines w:val="0"/>
              <w:widowControl/>
              <w:numPr>
                <w:ilvl w:val="0"/>
                <w:numId w:val="1"/>
              </w:numPr>
              <w:suppressLineNumbers w:val="0"/>
              <w:spacing w:beforeLines="0" w:afterLines="0"/>
              <w:ind w:left="0" w:leftChars="0" w:firstLine="0" w:firstLineChars="0"/>
              <w:jc w:val="left"/>
              <w:textAlignment w:val="center"/>
              <w:rPr>
                <w:rFonts w:hint="default" w:ascii="宋体" w:hAnsi="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体检当天可以开发票</w:t>
            </w:r>
            <w:r>
              <w:rPr>
                <w:rFonts w:hint="eastAsia" w:ascii="宋体" w:hAnsi="宋体" w:cs="宋体"/>
                <w:i w:val="0"/>
                <w:iCs w:val="0"/>
                <w:color w:val="000000"/>
                <w:kern w:val="0"/>
                <w:sz w:val="36"/>
                <w:szCs w:val="36"/>
                <w:u w:val="none"/>
                <w:lang w:val="en-US" w:eastAsia="zh-Hans" w:bidi="ar"/>
              </w:rPr>
              <w:t>。</w:t>
            </w:r>
          </w:p>
          <w:p>
            <w:pPr>
              <w:keepNext w:val="0"/>
              <w:keepLines w:val="0"/>
              <w:widowControl/>
              <w:numPr>
                <w:ilvl w:val="0"/>
                <w:numId w:val="1"/>
              </w:numPr>
              <w:suppressLineNumbers w:val="0"/>
              <w:spacing w:beforeLines="0" w:afterLines="0"/>
              <w:ind w:left="0" w:leftChars="0" w:firstLine="0" w:firstLineChars="0"/>
              <w:jc w:val="left"/>
              <w:textAlignment w:val="center"/>
              <w:rPr>
                <w:rFonts w:hint="default" w:ascii="宋体" w:hAnsi="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中南路周一休息，星海周二休息，高薪周三休息</w:t>
            </w:r>
            <w:r>
              <w:rPr>
                <w:rFonts w:hint="eastAsia" w:ascii="宋体" w:hAnsi="宋体" w:cs="宋体"/>
                <w:i w:val="0"/>
                <w:iCs w:val="0"/>
                <w:color w:val="000000"/>
                <w:kern w:val="0"/>
                <w:sz w:val="36"/>
                <w:szCs w:val="36"/>
                <w:u w:val="none"/>
                <w:lang w:val="en-US" w:eastAsia="zh-Hans" w:bidi="ar"/>
              </w:rPr>
              <w:t>。</w:t>
            </w:r>
          </w:p>
          <w:p>
            <w:pPr>
              <w:keepNext w:val="0"/>
              <w:keepLines w:val="0"/>
              <w:widowControl/>
              <w:numPr>
                <w:ilvl w:val="0"/>
                <w:numId w:val="1"/>
              </w:numPr>
              <w:suppressLineNumbers w:val="0"/>
              <w:spacing w:beforeLines="0" w:afterLines="0"/>
              <w:ind w:left="0" w:leftChars="0" w:firstLine="0" w:firstLineChars="0"/>
              <w:jc w:val="left"/>
              <w:textAlignment w:val="center"/>
              <w:rPr>
                <w:rFonts w:hint="default" w:ascii="宋体" w:hAnsi="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家属和员工享受相同体检优惠套餐</w:t>
            </w:r>
            <w:r>
              <w:rPr>
                <w:rFonts w:hint="eastAsia" w:ascii="宋体" w:hAnsi="宋体" w:cs="宋体"/>
                <w:i w:val="0"/>
                <w:iCs w:val="0"/>
                <w:color w:val="000000"/>
                <w:kern w:val="0"/>
                <w:sz w:val="36"/>
                <w:szCs w:val="36"/>
                <w:u w:val="none"/>
                <w:lang w:val="en-US" w:eastAsia="zh-Hans"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45" w:hRule="atLeast"/>
        </w:trPr>
        <w:tc>
          <w:tcPr>
            <w:tcW w:w="1244" w:type="dxa"/>
            <w:tcBorders>
              <w:top w:val="single" w:color="000000" w:sz="4" w:space="0"/>
              <w:left w:val="single" w:color="000000" w:sz="8"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default" w:ascii="宋体" w:hAnsi="宋体" w:cs="宋体"/>
                <w:color w:val="000000"/>
                <w:sz w:val="20"/>
                <w:szCs w:val="20"/>
                <w:lang w:val="en-US"/>
              </w:rPr>
            </w:pPr>
            <w:r>
              <w:rPr>
                <w:rFonts w:hint="eastAsia" w:ascii="宋体" w:hAnsi="宋体" w:eastAsia="宋体" w:cs="宋体"/>
                <w:i w:val="0"/>
                <w:iCs w:val="0"/>
                <w:color w:val="000000"/>
                <w:kern w:val="0"/>
                <w:sz w:val="20"/>
                <w:szCs w:val="20"/>
                <w:u w:val="none"/>
                <w:lang w:val="en-US" w:eastAsia="zh-CN" w:bidi="ar"/>
              </w:rPr>
              <w:t>男</w:t>
            </w:r>
            <w:r>
              <w:rPr>
                <w:rFonts w:hint="eastAsia" w:ascii="宋体" w:hAnsi="宋体" w:cs="宋体"/>
                <w:i w:val="0"/>
                <w:iCs w:val="0"/>
                <w:color w:val="000000"/>
                <w:kern w:val="0"/>
                <w:sz w:val="20"/>
                <w:szCs w:val="20"/>
                <w:u w:val="none"/>
                <w:lang w:val="en-US" w:eastAsia="zh-CN" w:bidi="ar"/>
              </w:rPr>
              <w:t>核磁</w:t>
            </w:r>
          </w:p>
        </w:tc>
        <w:tc>
          <w:tcPr>
            <w:tcW w:w="10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1000</w:t>
            </w:r>
          </w:p>
        </w:tc>
        <w:tc>
          <w:tcPr>
            <w:tcW w:w="7855" w:type="dxa"/>
            <w:tcBorders>
              <w:top w:val="single" w:color="000000" w:sz="4" w:space="0"/>
              <w:left w:val="single" w:color="000000" w:sz="4" w:space="0"/>
              <w:bottom w:val="single" w:color="000000" w:sz="4" w:space="0"/>
              <w:right w:val="single" w:color="000000" w:sz="8" w:space="0"/>
              <w:tl2br w:val="nil"/>
              <w:tr2bl w:val="nil"/>
            </w:tcBorders>
            <w:noWrap w:val="0"/>
            <w:vAlign w:val="center"/>
          </w:tcPr>
          <w:p>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网上报告查询、体检报告打印、一般情况、静脉采血、空腹血糖(GLU)、尿常规、耳鼻喉科常规检查、超敏C反应蛋白(大连）心电图、眼科常规检查、肾功三项(大连)血常规五分类（大连)血脂4项、幽门螺杆菌抗体检测、血流变、心肌酶4项、经颅多普勒B(大连）前列腺彩超、腹部彩超、颈动脉彩超、甲状腺彩超、动脉硬化检测、螺旋CT(胸部）、胃蛋白酶原、甲功三项、乙肝五项(酶免)、骨密度检测、心脏彩超、肝功能7项、糖化血红蛋白(HbA1c)、核磁共振检查（头部）、同型半胱氨酸、C14呼气试验、泌尿系彩超、CT胶片费1、CT胶片费2、核磁共振胶片费1、核磁共振胶片费2、</w:t>
            </w:r>
          </w:p>
        </w:tc>
      </w:tr>
      <w:tr>
        <w:trPr>
          <w:trHeight w:val="2240" w:hRule="atLeast"/>
        </w:trPr>
        <w:tc>
          <w:tcPr>
            <w:tcW w:w="1244" w:type="dxa"/>
            <w:tcBorders>
              <w:top w:val="single" w:color="000000" w:sz="4" w:space="0"/>
              <w:left w:val="single" w:color="000000" w:sz="8"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女</w:t>
            </w:r>
            <w:r>
              <w:rPr>
                <w:rFonts w:hint="eastAsia" w:ascii="宋体" w:hAnsi="宋体" w:cs="宋体"/>
                <w:i w:val="0"/>
                <w:iCs w:val="0"/>
                <w:color w:val="000000"/>
                <w:kern w:val="0"/>
                <w:sz w:val="20"/>
                <w:szCs w:val="20"/>
                <w:u w:val="none"/>
                <w:lang w:val="en-US" w:eastAsia="zh-CN" w:bidi="ar"/>
              </w:rPr>
              <w:t>核磁</w:t>
            </w:r>
          </w:p>
        </w:tc>
        <w:tc>
          <w:tcPr>
            <w:tcW w:w="10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1000</w:t>
            </w:r>
          </w:p>
        </w:tc>
        <w:tc>
          <w:tcPr>
            <w:tcW w:w="7855" w:type="dxa"/>
            <w:tcBorders>
              <w:top w:val="single" w:color="000000" w:sz="4" w:space="0"/>
              <w:left w:val="single" w:color="000000" w:sz="4" w:space="0"/>
              <w:bottom w:val="single" w:color="000000" w:sz="4" w:space="0"/>
              <w:right w:val="single" w:color="000000" w:sz="8" w:space="0"/>
              <w:tl2br w:val="nil"/>
              <w:tr2bl w:val="nil"/>
            </w:tcBorders>
            <w:noWrap w:val="0"/>
            <w:vAlign w:val="center"/>
          </w:tcPr>
          <w:p>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网上报告查询、体检报告打印、一般情况、静脉采血、白带常规、空腹血糖(GLU)、尿常规、耳鼻喉科常规检查、妇科常规检查、心电图、眼科常规检查、肾功三项(大连)血常规五分类（大连)血脂4项、幽门螺杆菌抗体检测、泌尿系彩超、乙肝五项(酶免)、腹部彩超、乳腺彩超、甲状腺彩超、女性盆腔彩超、血流变、TCT置换宫颈涂片、骨密度检测、螺旋CT(胸部）、心肌酶4项、超敏C反应蛋白、胃蛋白酶原、甲功三项、心脏彩超、同型半胱氨酸、C14呼气试验、糖化血红蛋白(HbA1c)、肝功能7项、HPV16/18、核磁共振检查（头部）、动脉硬化检测、CT胶片费1、CT胶片费2、核磁共振胶片费1、核磁共振胶片费2、颈动脉彩超、经颅多普勒B(大连）</w:t>
            </w:r>
          </w:p>
        </w:tc>
      </w:tr>
      <w:tr>
        <w:trPr>
          <w:trHeight w:val="2240" w:hRule="atLeast"/>
        </w:trPr>
        <w:tc>
          <w:tcPr>
            <w:tcW w:w="1244" w:type="dxa"/>
            <w:tcBorders>
              <w:top w:val="single" w:color="000000" w:sz="4" w:space="0"/>
              <w:left w:val="single" w:color="000000" w:sz="8"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备孕男</w:t>
            </w:r>
          </w:p>
        </w:tc>
        <w:tc>
          <w:tcPr>
            <w:tcW w:w="10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1000</w:t>
            </w:r>
          </w:p>
        </w:tc>
        <w:tc>
          <w:tcPr>
            <w:tcW w:w="7855" w:type="dxa"/>
            <w:tcBorders>
              <w:top w:val="single" w:color="000000" w:sz="4" w:space="0"/>
              <w:left w:val="single" w:color="000000" w:sz="4" w:space="0"/>
              <w:bottom w:val="single" w:color="000000" w:sz="4" w:space="0"/>
              <w:right w:val="single" w:color="000000" w:sz="8" w:space="0"/>
              <w:tl2br w:val="nil"/>
              <w:tr2bl w:val="nil"/>
            </w:tcBorders>
            <w:noWrap w:val="0"/>
            <w:vAlign w:val="center"/>
          </w:tcPr>
          <w:p>
            <w:pPr>
              <w:keepNext w:val="0"/>
              <w:keepLines w:val="0"/>
              <w:widowControl/>
              <w:suppressLineNumbers w:val="0"/>
              <w:jc w:val="left"/>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网上报告查询、体检报告打印、一般情况、静脉采血、空腹血糖(GLU)、甲型肝炎病毒抗体IgM(大连）外科一般检查(男)、尿常规、耳鼻喉科常规检查、内科检查、心电图、眼科常规检查、肾功三项(大连)乙肝五项(酶免)、血常规五分类（大连)超敏C反应蛋白(大连）前列腺彩超、幽门螺杆菌抗体检测、心肌酶4项、血脂4项、骨密度检测、腹部彩超、甲状腺彩超、甲功五项(大连)泌尿系彩超、ABO血型检查、微量元素5项、DL美因-纸质报告打印费心脏彩超、DL美因-男性肿瘤高发(10项简装电子版)肝功能7项、糖化血红蛋白(HbA1c)、同型半胱氨酸、</w:t>
            </w:r>
          </w:p>
        </w:tc>
      </w:tr>
      <w:tr>
        <w:trPr>
          <w:trHeight w:val="2240" w:hRule="atLeast"/>
        </w:trPr>
        <w:tc>
          <w:tcPr>
            <w:tcW w:w="1244" w:type="dxa"/>
            <w:tcBorders>
              <w:top w:val="single" w:color="000000" w:sz="4" w:space="0"/>
              <w:left w:val="single" w:color="000000" w:sz="8"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备孕女</w:t>
            </w:r>
          </w:p>
        </w:tc>
        <w:tc>
          <w:tcPr>
            <w:tcW w:w="10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1000</w:t>
            </w:r>
          </w:p>
        </w:tc>
        <w:tc>
          <w:tcPr>
            <w:tcW w:w="7855" w:type="dxa"/>
            <w:tcBorders>
              <w:top w:val="single" w:color="000000" w:sz="4" w:space="0"/>
              <w:left w:val="single" w:color="000000" w:sz="4" w:space="0"/>
              <w:bottom w:val="single" w:color="000000" w:sz="4" w:space="0"/>
              <w:right w:val="single" w:color="000000" w:sz="8" w:space="0"/>
              <w:tl2br w:val="nil"/>
              <w:tr2bl w:val="nil"/>
            </w:tcBorders>
            <w:noWrap w:val="0"/>
            <w:vAlign w:val="center"/>
          </w:tcPr>
          <w:p>
            <w:pPr>
              <w:keepNext w:val="0"/>
              <w:keepLines w:val="0"/>
              <w:widowControl/>
              <w:suppressLineNumbers w:val="0"/>
              <w:jc w:val="left"/>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网上报告查询、体检报告打印、一般情况、静脉采血、空腹血糖(GLU)、甲型肝炎病毒抗体IgM(大连）尿常规、外科一般检查(女)、耳鼻喉科常规检查、内科检查、心电图、眼科常规检查、肾功三项(大连)血常规五分类（大连)血脂4项、幽门螺杆菌抗体检测、乙肝五项(酶免)、泌尿系彩超、腹部彩超、乳腺彩超、甲状腺彩超、女性盆腔彩超、甲功五项(大连)糖化血红蛋白(HbA1c)、ABO血型检查、血清钙(Ca)、微量元素5项、骨密度检测、心脏彩超、超敏C反应蛋白(大连）心肌酶4项、叶酸、肝功能7项、DL美因-纸质报告打印费同型半胱氨酸、DL美-女性肿瘤高发(13项简装电子版）</w:t>
            </w:r>
          </w:p>
        </w:tc>
      </w:tr>
      <w:tr>
        <w:trPr>
          <w:trHeight w:val="2240" w:hRule="atLeast"/>
        </w:trPr>
        <w:tc>
          <w:tcPr>
            <w:tcW w:w="1244" w:type="dxa"/>
            <w:tcBorders>
              <w:top w:val="single" w:color="000000" w:sz="4" w:space="0"/>
              <w:left w:val="single" w:color="000000" w:sz="8"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男肿瘤</w:t>
            </w:r>
          </w:p>
        </w:tc>
        <w:tc>
          <w:tcPr>
            <w:tcW w:w="10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1000</w:t>
            </w:r>
          </w:p>
        </w:tc>
        <w:tc>
          <w:tcPr>
            <w:tcW w:w="7855" w:type="dxa"/>
            <w:tcBorders>
              <w:top w:val="single" w:color="000000" w:sz="4" w:space="0"/>
              <w:left w:val="single" w:color="000000" w:sz="4" w:space="0"/>
              <w:bottom w:val="single" w:color="000000" w:sz="4" w:space="0"/>
              <w:right w:val="single" w:color="000000" w:sz="8" w:space="0"/>
              <w:tl2br w:val="nil"/>
              <w:tr2bl w:val="nil"/>
            </w:tcBorders>
            <w:noWrap w:val="0"/>
            <w:vAlign w:val="center"/>
          </w:tcPr>
          <w:p>
            <w:pPr>
              <w:keepNext w:val="0"/>
              <w:keepLines w:val="0"/>
              <w:widowControl/>
              <w:suppressLineNumbers w:val="0"/>
              <w:jc w:val="left"/>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网上报告查询、体检报告打印、一般情况、静脉采血、空腹血糖(GLU)、尿常规、耳鼻喉科常规检查、心电图、眼科常规检查、幽门螺杆菌抗体检测、血常规五分类（大连)肾功三项(大连)腹部彩超、前列腺彩超、甲状腺彩超、螺旋CT(胸部）、血脂6项、乙肝五项(酶免)、CT胶片费1、CT胶片费2、肝功能7项、同型半胱氨酸、C14呼气试验、糖化血红蛋白(HbA1c)、DL美因-纸质报告打印费</w:t>
            </w:r>
            <w:r>
              <w:rPr>
                <w:rFonts w:hint="eastAsia" w:ascii="宋体" w:hAnsi="宋体" w:eastAsia="宋体" w:cs="宋体"/>
                <w:i w:val="0"/>
                <w:iCs w:val="0"/>
                <w:color w:val="000000"/>
                <w:kern w:val="0"/>
                <w:sz w:val="18"/>
                <w:szCs w:val="18"/>
                <w:u w:val="none"/>
                <w:lang w:val="en-US" w:eastAsia="zh-CN" w:bidi="ar"/>
              </w:rPr>
              <w:t>DL美因-男性肿瘤高发(10项简装电子版)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240" w:hRule="atLeast"/>
        </w:trPr>
        <w:tc>
          <w:tcPr>
            <w:tcW w:w="1244" w:type="dxa"/>
            <w:tcBorders>
              <w:top w:val="single" w:color="000000" w:sz="4" w:space="0"/>
              <w:left w:val="single" w:color="000000" w:sz="8"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女肿瘤</w:t>
            </w:r>
          </w:p>
        </w:tc>
        <w:tc>
          <w:tcPr>
            <w:tcW w:w="10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1000</w:t>
            </w:r>
          </w:p>
        </w:tc>
        <w:tc>
          <w:tcPr>
            <w:tcW w:w="7855" w:type="dxa"/>
            <w:tcBorders>
              <w:top w:val="single" w:color="000000" w:sz="4" w:space="0"/>
              <w:left w:val="single" w:color="000000" w:sz="4" w:space="0"/>
              <w:bottom w:val="single" w:color="000000" w:sz="4" w:space="0"/>
              <w:right w:val="single" w:color="000000" w:sz="8" w:space="0"/>
              <w:tl2br w:val="nil"/>
              <w:tr2bl w:val="nil"/>
            </w:tcBorders>
            <w:noWrap w:val="0"/>
            <w:vAlign w:val="center"/>
          </w:tcPr>
          <w:p>
            <w:pPr>
              <w:keepNext w:val="0"/>
              <w:keepLines w:val="0"/>
              <w:widowControl/>
              <w:suppressLineNumbers w:val="0"/>
              <w:jc w:val="left"/>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2"/>
                <w:szCs w:val="22"/>
                <w:u w:val="none"/>
                <w:lang w:val="en-US" w:eastAsia="zh-CN" w:bidi="ar"/>
              </w:rPr>
              <w:t>网上报告查询、体检报告打印、一般情况、静脉采血、空腹血糖(GLU)、尿常规、耳鼻喉科常规检查、血常规五分类（大连)心电图、眼科常规检查、肾功三项(大连)腹部彩超、乳腺彩超、甲状腺彩超、女性盆腔彩超、白带常规、妇科常规检查、血脂6项、乙肝五项(酶免)、CT胶片费1、CT胶片费2、螺旋CT(胸部）、HPV-25型、肝功能7项、DL美-女性肿瘤高发(13项简装电子版）DL美因-纸质报告打印费糖化血红蛋白(HbA1c)、同型半胱氨酸、幽门螺杆菌抗体检测、</w:t>
            </w:r>
          </w:p>
        </w:tc>
      </w:tr>
      <w:tr>
        <w:trPr>
          <w:trHeight w:val="2240" w:hRule="atLeast"/>
        </w:trPr>
        <w:tc>
          <w:tcPr>
            <w:tcW w:w="1244" w:type="dxa"/>
            <w:tcBorders>
              <w:top w:val="single" w:color="000000" w:sz="4" w:space="0"/>
              <w:left w:val="single" w:color="000000" w:sz="8"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男CT</w:t>
            </w:r>
          </w:p>
        </w:tc>
        <w:tc>
          <w:tcPr>
            <w:tcW w:w="10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1000</w:t>
            </w:r>
          </w:p>
        </w:tc>
        <w:tc>
          <w:tcPr>
            <w:tcW w:w="7855" w:type="dxa"/>
            <w:tcBorders>
              <w:top w:val="single" w:color="000000" w:sz="4" w:space="0"/>
              <w:left w:val="single" w:color="000000" w:sz="4" w:space="0"/>
              <w:bottom w:val="single" w:color="000000" w:sz="4" w:space="0"/>
              <w:right w:val="single" w:color="000000" w:sz="8" w:space="0"/>
              <w:tl2br w:val="nil"/>
              <w:tr2bl w:val="nil"/>
            </w:tcBorders>
            <w:noWrap w:val="0"/>
            <w:vAlign w:val="center"/>
          </w:tcPr>
          <w:p>
            <w:pPr>
              <w:keepNext w:val="0"/>
              <w:keepLines w:val="0"/>
              <w:widowControl/>
              <w:suppressLineNumbers w:val="0"/>
              <w:jc w:val="left"/>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网上报告查询、体检报告打印、一般情况、静脉采血、空腹血糖(GLU)、尿常规、耳鼻喉科常规检查、心电图、眼科常规检查、幽门螺杆菌抗体检测、血常规五分类（大连)肾功三项(大连)腹部彩超、前列腺彩超、甲状腺彩超、螺旋CT(胸部）、骨密度检测、螺旋CT(腰椎）、肿瘤2项甲功五项、微量元素5项、骨密度检测、经颅多普勒B、乙肝五项(酶免)、血脂6项、心脏彩超、冠脉钙化积分评估CT、CT胶片费1、CT胶片费2、CT胶片费3、</w:t>
            </w:r>
          </w:p>
        </w:tc>
      </w:tr>
      <w:tr>
        <w:trPr>
          <w:trHeight w:val="2240" w:hRule="atLeast"/>
        </w:trPr>
        <w:tc>
          <w:tcPr>
            <w:tcW w:w="1244" w:type="dxa"/>
            <w:tcBorders>
              <w:top w:val="single" w:color="000000" w:sz="4" w:space="0"/>
              <w:left w:val="single" w:color="000000" w:sz="8"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女CT</w:t>
            </w:r>
          </w:p>
        </w:tc>
        <w:tc>
          <w:tcPr>
            <w:tcW w:w="106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1000</w:t>
            </w:r>
          </w:p>
        </w:tc>
        <w:tc>
          <w:tcPr>
            <w:tcW w:w="7855" w:type="dxa"/>
            <w:tcBorders>
              <w:top w:val="single" w:color="000000" w:sz="4" w:space="0"/>
              <w:left w:val="single" w:color="000000" w:sz="4" w:space="0"/>
              <w:bottom w:val="single" w:color="000000" w:sz="4" w:space="0"/>
              <w:right w:val="single" w:color="000000" w:sz="8" w:space="0"/>
              <w:tl2br w:val="nil"/>
              <w:tr2bl w:val="nil"/>
            </w:tcBorders>
            <w:noWrap w:val="0"/>
            <w:vAlign w:val="center"/>
          </w:tcPr>
          <w:p>
            <w:pPr>
              <w:keepNext w:val="0"/>
              <w:keepLines w:val="0"/>
              <w:widowControl/>
              <w:suppressLineNumbers w:val="0"/>
              <w:jc w:val="left"/>
              <w:textAlignment w:val="center"/>
              <w:rPr>
                <w:rFonts w:hint="eastAsia" w:ascii="宋体" w:hAnsi="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网上报告查询、体检报告打印、一般情况、静脉采血、空腹血糖(GLU)、尿常规、耳鼻喉科常规检查、血常规五分类（大连)心电图、眼科常规检查、肾功三项(大连)幽门螺杆菌抗体检测、腹部彩超、乳腺彩超、甲状腺彩超、女性盆腔彩超、白带常规、妇科常规检查、TCT置换宫颈涂片、螺旋CT(胸部）、甲功五项、肿瘤2项血脂6项、乙肝五项(酶免)、螺旋CT(腰椎）、骨密度检测、心脏彩超、冠脉钙化积分评估CT、经颅多普勒B、微量元素5项、骨密度检测、CT胶片费1、CT胶片费2、CT胶片费3、</w:t>
            </w:r>
          </w:p>
        </w:tc>
      </w:tr>
    </w:tbl>
    <w:p>
      <w:pPr>
        <w:spacing w:beforeLines="0" w:afterLines="0"/>
        <w:rPr>
          <w:rFonts w:hint="default"/>
          <w:sz w:val="21"/>
          <w:szCs w:val="24"/>
        </w:rPr>
      </w:pPr>
    </w:p>
    <w:p>
      <w:pPr>
        <w:spacing w:beforeLines="0" w:afterLines="0"/>
        <w:rPr>
          <w:rFonts w:hint="default"/>
          <w:sz w:val="21"/>
          <w:szCs w:val="24"/>
        </w:rPr>
      </w:pPr>
    </w:p>
    <w:p>
      <w:pPr>
        <w:spacing w:beforeLines="0" w:afterLines="0"/>
        <w:rPr>
          <w:rFonts w:hint="default"/>
          <w:sz w:val="21"/>
          <w:szCs w:val="24"/>
        </w:rPr>
      </w:pPr>
    </w:p>
    <w:p>
      <w:pPr>
        <w:spacing w:beforeLines="0" w:afterLines="0"/>
        <w:rPr>
          <w:rFonts w:hint="default"/>
          <w:sz w:val="21"/>
          <w:szCs w:val="24"/>
        </w:rPr>
      </w:pPr>
    </w:p>
    <w:p>
      <w:pPr>
        <w:spacing w:beforeLines="0" w:afterLines="0"/>
        <w:rPr>
          <w:rFonts w:hint="default"/>
          <w:sz w:val="21"/>
          <w:szCs w:val="24"/>
        </w:rPr>
      </w:pPr>
    </w:p>
    <w:tbl>
      <w:tblPr>
        <w:tblStyle w:val="3"/>
        <w:tblW w:w="12190" w:type="dxa"/>
        <w:tblInd w:w="-120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81"/>
        <w:gridCol w:w="8430"/>
        <w:gridCol w:w="1879"/>
      </w:tblGrid>
      <w:tr>
        <w:trPr>
          <w:trHeight w:val="288" w:hRule="atLeast"/>
        </w:trPr>
        <w:tc>
          <w:tcPr>
            <w:tcW w:w="188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43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7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rPr>
          <w:trHeight w:val="917" w:hRule="atLeast"/>
        </w:trPr>
        <w:tc>
          <w:tcPr>
            <w:tcW w:w="1881" w:type="dxa"/>
            <w:tcBorders>
              <w:top w:val="single" w:color="000000" w:sz="4" w:space="0"/>
              <w:left w:val="single" w:color="000000" w:sz="4" w:space="0"/>
              <w:bottom w:val="single" w:color="000000" w:sz="4" w:space="0"/>
              <w:right w:val="single" w:color="000000" w:sz="4" w:space="0"/>
            </w:tcBorders>
            <w:shd w:val="clear" w:color="auto" w:fill="CCFFFF"/>
            <w:vAlign w:val="center"/>
          </w:tcPr>
          <w:p>
            <w:pPr>
              <w:keepNext w:val="0"/>
              <w:keepLines w:val="0"/>
              <w:widowControl/>
              <w:suppressLineNumbers w:val="0"/>
              <w:jc w:val="center"/>
              <w:textAlignment w:val="center"/>
              <w:rPr>
                <w:rFonts w:ascii="华文细黑" w:hAnsi="华文细黑" w:eastAsia="华文细黑" w:cs="华文细黑"/>
                <w:b/>
                <w:bCs/>
                <w:i w:val="0"/>
                <w:iCs w:val="0"/>
                <w:color w:val="000000"/>
                <w:sz w:val="28"/>
                <w:szCs w:val="28"/>
                <w:u w:val="none"/>
              </w:rPr>
            </w:pPr>
            <w:r>
              <w:rPr>
                <w:rFonts w:hint="default" w:ascii="华文细黑" w:hAnsi="华文细黑" w:eastAsia="华文细黑" w:cs="华文细黑"/>
                <w:b/>
                <w:bCs/>
                <w:i w:val="0"/>
                <w:iCs w:val="0"/>
                <w:color w:val="000000"/>
                <w:kern w:val="0"/>
                <w:sz w:val="28"/>
                <w:szCs w:val="28"/>
                <w:u w:val="none"/>
                <w:lang w:val="en-US" w:eastAsia="zh-CN" w:bidi="ar"/>
              </w:rPr>
              <w:t>体检项目</w:t>
            </w:r>
          </w:p>
        </w:tc>
        <w:tc>
          <w:tcPr>
            <w:tcW w:w="8430" w:type="dxa"/>
            <w:tcBorders>
              <w:top w:val="single" w:color="000000" w:sz="4" w:space="0"/>
              <w:left w:val="single" w:color="000000" w:sz="4" w:space="0"/>
              <w:bottom w:val="single" w:color="000000" w:sz="4" w:space="0"/>
              <w:right w:val="single" w:color="000000" w:sz="4" w:space="0"/>
            </w:tcBorders>
            <w:shd w:val="clear" w:color="auto" w:fill="CCFFFF"/>
            <w:vAlign w:val="center"/>
          </w:tcPr>
          <w:p>
            <w:pPr>
              <w:keepNext w:val="0"/>
              <w:keepLines w:val="0"/>
              <w:widowControl/>
              <w:suppressLineNumbers w:val="0"/>
              <w:jc w:val="center"/>
              <w:textAlignment w:val="center"/>
              <w:rPr>
                <w:rFonts w:hint="default" w:ascii="华文细黑" w:hAnsi="华文细黑" w:eastAsia="华文细黑" w:cs="华文细黑"/>
                <w:b/>
                <w:bCs/>
                <w:i w:val="0"/>
                <w:iCs w:val="0"/>
                <w:color w:val="000000"/>
                <w:sz w:val="28"/>
                <w:szCs w:val="28"/>
                <w:u w:val="none"/>
                <w:lang w:val="en-US" w:eastAsia="zh-CN"/>
              </w:rPr>
            </w:pPr>
            <w:r>
              <w:rPr>
                <w:rFonts w:hint="eastAsia" w:ascii="华文细黑" w:hAnsi="华文细黑" w:eastAsia="华文细黑" w:cs="华文细黑"/>
                <w:b/>
                <w:bCs/>
                <w:i w:val="0"/>
                <w:iCs w:val="0"/>
                <w:color w:val="000000"/>
                <w:sz w:val="28"/>
                <w:szCs w:val="28"/>
                <w:u w:val="none"/>
                <w:lang w:val="en-US" w:eastAsia="zh-CN"/>
              </w:rPr>
              <w:t>项目解释</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Chars="0"/>
              <w:jc w:val="both"/>
              <w:textAlignment w:val="center"/>
              <w:rPr>
                <w:rFonts w:hint="default" w:ascii="华文细黑" w:hAnsi="华文细黑" w:eastAsia="华文细黑" w:cs="华文细黑"/>
                <w:b/>
                <w:bCs/>
                <w:i w:val="0"/>
                <w:iCs w:val="0"/>
                <w:color w:val="000000"/>
                <w:sz w:val="28"/>
                <w:szCs w:val="28"/>
                <w:u w:val="none"/>
              </w:rPr>
            </w:pPr>
            <w:r>
              <w:rPr>
                <w:rStyle w:val="4"/>
                <w:sz w:val="28"/>
                <w:szCs w:val="28"/>
                <w:lang w:val="en-US" w:eastAsia="zh-CN" w:bidi="ar"/>
              </w:rPr>
              <w:t>收费标准</w:t>
            </w:r>
            <w:r>
              <w:rPr>
                <w:rStyle w:val="5"/>
                <w:rFonts w:eastAsia="华文细黑"/>
                <w:sz w:val="28"/>
                <w:szCs w:val="28"/>
                <w:lang w:val="en-US" w:eastAsia="zh-CN" w:bidi="ar"/>
              </w:rPr>
              <w:t xml:space="preserve"> </w:t>
            </w:r>
          </w:p>
        </w:tc>
      </w:tr>
      <w:tr>
        <w:tblPrEx>
          <w:shd w:val="clear" w:color="auto" w:fill="auto"/>
        </w:tblPrEx>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一般检查</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测量身高、血压、体重，体重指数用于诊断高血压、体重超重、肥胖、消瘦、矮小症。并且为相关科室的诊断提供重要的依据。</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5</w:t>
            </w:r>
          </w:p>
        </w:tc>
      </w:tr>
      <w:tr>
        <w:tblPrEx>
          <w:shd w:val="clear" w:color="auto" w:fill="auto"/>
        </w:tblPrEx>
        <w:trPr>
          <w:trHeight w:val="1152"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外科</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通过皮肤、甲状腺、乳房、脊柱、浅表淋巴结、泌尿生殖器、四肢关节等部位的系统检查可以早期发现一些病症、如；皮肤疾患、四肢、脊柱疾患、乳腺增生、腺瘤、甲状腺疾患和一些常见的恶性肿瘤如乳腺癌等病变的阳性体征。</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15</w:t>
            </w:r>
          </w:p>
        </w:tc>
      </w:tr>
      <w:tr>
        <w:tblPrEx>
          <w:shd w:val="clear" w:color="auto" w:fill="auto"/>
        </w:tblPrEx>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眼科</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眼睛是人体的重要器官，定期的眼科检查是必不可少的。如有结膜炎、角膜炎、屈光不正、青光眼、白内障、糖尿病和高血压等视网膜病变，都需要早期确诊与治疗。</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28</w:t>
            </w:r>
          </w:p>
        </w:tc>
      </w:tr>
      <w:tr>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耳鼻喉科</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检查听力、外耳道、耳廓、鼓膜、鼻窦、鼻中隔、鼻甲、鼻道、鼻咽部、咽、喉、扁桃体。可查出各种鼻炎、鼻息肉、咽炎、扁桃体炎、外耳道炎、鼓膜炎、喉炎、声带炎、各种良恶性肿瘤。</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19</w:t>
            </w:r>
          </w:p>
        </w:tc>
      </w:tr>
      <w:tr>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尿常规</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22"/>
                <w:szCs w:val="22"/>
                <w:u w:val="none"/>
              </w:rPr>
            </w:pPr>
            <w:r>
              <w:rPr>
                <w:rFonts w:hint="default" w:ascii="华文细黑" w:hAnsi="华文细黑" w:eastAsia="华文细黑" w:cs="华文细黑"/>
                <w:i w:val="0"/>
                <w:iCs w:val="0"/>
                <w:color w:val="000000"/>
                <w:kern w:val="0"/>
                <w:sz w:val="22"/>
                <w:szCs w:val="22"/>
                <w:u w:val="none"/>
                <w:lang w:val="en-US" w:eastAsia="zh-CN" w:bidi="ar"/>
              </w:rPr>
              <w:t>是筛查肾脏等泌尿系统疾病简单且准确的方法，如泌尿系统感染、肾功能、结石、血管病变等，还可辅助诊断其他系统疾病如糖尿病、急性胰腺炎、高血压、肾病等。</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15</w:t>
            </w:r>
          </w:p>
        </w:tc>
      </w:tr>
      <w:tr>
        <w:trPr>
          <w:trHeight w:val="1152"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心电图</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对心率失调和传导障碍的诊断具有一定的价值；对心肌梗死的诊断有很高的准确性，它不仅能确定有无心肌梗死，而且还可以确定梗死的病期、部位、范围、演变过程；对心室肥大、心肌炎、心肌病、冠状动脉供血不足和心包炎有辅助诊断意义。</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24</w:t>
            </w:r>
          </w:p>
        </w:tc>
      </w:tr>
      <w:tr>
        <w:trPr>
          <w:trHeight w:val="868"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谷丙转氨酶（</w:t>
            </w:r>
            <w:r>
              <w:rPr>
                <w:rStyle w:val="8"/>
                <w:rFonts w:eastAsia="华文细黑"/>
                <w:lang w:val="en-US" w:eastAsia="zh-CN" w:bidi="ar"/>
              </w:rPr>
              <w:t>ALT</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是检查肝脏损害最灵敏的检查项目。</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11</w:t>
            </w:r>
          </w:p>
        </w:tc>
      </w:tr>
      <w:tr>
        <w:trPr>
          <w:trHeight w:val="749"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谷草转氨酶（</w:t>
            </w:r>
            <w:r>
              <w:rPr>
                <w:rStyle w:val="8"/>
                <w:rFonts w:eastAsia="华文细黑"/>
                <w:lang w:val="en-US" w:eastAsia="zh-CN" w:bidi="ar"/>
              </w:rPr>
              <w:t>AST</w:t>
            </w:r>
            <w:r>
              <w:rPr>
                <w:rStyle w:val="9"/>
                <w:lang w:val="en-US" w:eastAsia="zh-CN" w:bidi="ar"/>
              </w:rPr>
              <w:t>）</w:t>
            </w:r>
            <w:r>
              <w:rPr>
                <w:rStyle w:val="8"/>
                <w:rFonts w:eastAsia="华文细黑"/>
                <w:lang w:val="en-US" w:eastAsia="zh-CN" w:bidi="ar"/>
              </w:rPr>
              <w:t xml:space="preserve">  </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22"/>
                <w:szCs w:val="22"/>
                <w:u w:val="none"/>
              </w:rPr>
            </w:pPr>
            <w:r>
              <w:rPr>
                <w:rFonts w:hint="default" w:ascii="华文细黑" w:hAnsi="华文细黑" w:eastAsia="华文细黑" w:cs="华文细黑"/>
                <w:i w:val="0"/>
                <w:iCs w:val="0"/>
                <w:color w:val="000000"/>
                <w:kern w:val="0"/>
                <w:sz w:val="22"/>
                <w:szCs w:val="22"/>
                <w:u w:val="none"/>
                <w:lang w:val="en-US" w:eastAsia="zh-CN" w:bidi="ar"/>
              </w:rPr>
              <w:t>肝脏、肌肉及心肌损害时升高。</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11</w:t>
            </w:r>
          </w:p>
        </w:tc>
      </w:tr>
      <w:tr>
        <w:trPr>
          <w:trHeight w:val="1192"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谷氨酰转肽酶（</w:t>
            </w:r>
            <w:r>
              <w:rPr>
                <w:rStyle w:val="8"/>
                <w:rFonts w:eastAsia="华文细黑"/>
                <w:lang w:val="en-US" w:eastAsia="zh-CN" w:bidi="ar"/>
              </w:rPr>
              <w:t>GGT</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最常用于筛检肝胆机能障碍、肝硬化酒精性肝损害及肝癌。</w:t>
            </w:r>
          </w:p>
        </w:tc>
        <w:tc>
          <w:tcPr>
            <w:tcW w:w="1879" w:type="dxa"/>
            <w:tcBorders>
              <w:top w:val="single" w:color="000000" w:sz="4" w:space="0"/>
              <w:left w:val="single" w:color="000000" w:sz="4" w:space="0"/>
              <w:bottom w:val="single" w:color="000000" w:sz="4" w:space="0"/>
              <w:right w:val="single" w:color="000000" w:sz="4" w:space="0"/>
            </w:tcBorders>
            <w:shd w:val="clear" w:color="auto" w:fill="A9D08E"/>
            <w:noWrap/>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11</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碱性磷酸酶（</w:t>
            </w:r>
            <w:r>
              <w:rPr>
                <w:rStyle w:val="8"/>
                <w:rFonts w:eastAsia="华文细黑"/>
                <w:lang w:val="en-US" w:eastAsia="zh-CN" w:bidi="ar"/>
              </w:rPr>
              <w:t>ALP</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增高时多为肝胆、骨骼及甲状腺疾患。</w:t>
            </w:r>
          </w:p>
        </w:tc>
        <w:tc>
          <w:tcPr>
            <w:tcW w:w="1879" w:type="dxa"/>
            <w:tcBorders>
              <w:top w:val="single" w:color="000000" w:sz="4" w:space="0"/>
              <w:left w:val="single" w:color="000000" w:sz="4" w:space="0"/>
              <w:bottom w:val="single" w:color="000000" w:sz="4" w:space="0"/>
              <w:right w:val="single" w:color="000000" w:sz="4" w:space="0"/>
            </w:tcBorders>
            <w:shd w:val="clear" w:color="auto" w:fill="A9D08E"/>
            <w:noWrap/>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12</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总胆红素（</w:t>
            </w:r>
            <w:r>
              <w:rPr>
                <w:rStyle w:val="8"/>
                <w:rFonts w:eastAsia="华文细黑"/>
                <w:lang w:val="en-US" w:eastAsia="zh-CN" w:bidi="ar"/>
              </w:rPr>
              <w:t>TBS</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22"/>
                <w:szCs w:val="22"/>
                <w:u w:val="none"/>
              </w:rPr>
            </w:pPr>
            <w:r>
              <w:rPr>
                <w:rFonts w:hint="default" w:ascii="华文细黑" w:hAnsi="华文细黑" w:eastAsia="华文细黑" w:cs="华文细黑"/>
                <w:i w:val="0"/>
                <w:iCs w:val="0"/>
                <w:color w:val="000000"/>
                <w:kern w:val="0"/>
                <w:sz w:val="22"/>
                <w:szCs w:val="22"/>
                <w:u w:val="none"/>
                <w:lang w:val="en-US" w:eastAsia="zh-CN" w:bidi="ar"/>
              </w:rPr>
              <w:t>对肝胆或溶血性疾病引起的黄疸分析程度判断，预后评估有重要价值。</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13</w:t>
            </w:r>
          </w:p>
        </w:tc>
      </w:tr>
      <w:tr>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直接胆红素</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22"/>
                <w:szCs w:val="22"/>
                <w:u w:val="none"/>
              </w:rPr>
            </w:pPr>
            <w:r>
              <w:rPr>
                <w:rFonts w:hint="default" w:ascii="华文细黑" w:hAnsi="华文细黑" w:eastAsia="华文细黑" w:cs="华文细黑"/>
                <w:i w:val="0"/>
                <w:iCs w:val="0"/>
                <w:color w:val="000000"/>
                <w:kern w:val="0"/>
                <w:sz w:val="22"/>
                <w:szCs w:val="22"/>
                <w:u w:val="none"/>
                <w:lang w:val="en-US" w:eastAsia="zh-CN" w:bidi="ar"/>
              </w:rPr>
              <w:t>直接胆红素可溶于水，能通过肾脏随尿排出体外。血中直接胆红素的升高，主要见于肝细胞性黄疸，梗阻性黄疸以及胆石症，胆管癌，胰头癌，肝癌等多种疾病。</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35</w:t>
            </w:r>
          </w:p>
        </w:tc>
      </w:tr>
      <w:tr>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间接胆红素</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22"/>
                <w:szCs w:val="22"/>
                <w:u w:val="none"/>
              </w:rPr>
            </w:pPr>
            <w:r>
              <w:rPr>
                <w:rFonts w:hint="default" w:ascii="华文细黑" w:hAnsi="华文细黑" w:eastAsia="华文细黑" w:cs="华文细黑"/>
                <w:i w:val="0"/>
                <w:iCs w:val="0"/>
                <w:color w:val="000000"/>
                <w:kern w:val="0"/>
                <w:sz w:val="22"/>
                <w:szCs w:val="22"/>
                <w:u w:val="none"/>
                <w:lang w:val="en-US" w:eastAsia="zh-CN" w:bidi="ar"/>
              </w:rPr>
              <w:t>主要是由红细胞破坏而来，未在肝内经过葡萄糖醛酸化的叫做间接胆红素。间接胆红素经过肝脏代谢又可变为直接胆红素，随胆汁排入胆道，最后经大便排出。一般情况下间接胆红素偏高往往预示着肝脏的病变。</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numPr>
                <w:ilvl w:val="0"/>
                <w:numId w:val="0"/>
              </w:numPr>
              <w:ind w:left="0" w:leftChars="0"/>
              <w:jc w:val="both"/>
              <w:rPr>
                <w:rFonts w:hint="default" w:ascii="Arial" w:hAnsi="Arial" w:eastAsia="宋体" w:cs="Arial"/>
                <w:i w:val="0"/>
                <w:iCs w:val="0"/>
                <w:color w:val="000000"/>
                <w:sz w:val="22"/>
                <w:szCs w:val="22"/>
                <w:u w:val="none"/>
              </w:rPr>
            </w:pPr>
          </w:p>
        </w:tc>
      </w:tr>
      <w:tr>
        <w:tblPrEx>
          <w:shd w:val="clear" w:color="auto" w:fill="auto"/>
        </w:tblPrEx>
        <w:trPr>
          <w:trHeight w:val="90"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尿素氮（</w:t>
            </w:r>
            <w:r>
              <w:rPr>
                <w:rStyle w:val="8"/>
                <w:rFonts w:eastAsia="华文细黑"/>
                <w:lang w:val="en-US" w:eastAsia="zh-CN" w:bidi="ar"/>
              </w:rPr>
              <w:t>BUN</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是肾脏过滤蛋白质代谢的最终产物，当肾功能损害时，体内代谢产物堆积，血清中之尿素氮数值升，检查肾脏对蛋白质代谢能力。</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12</w:t>
            </w:r>
          </w:p>
        </w:tc>
      </w:tr>
      <w:tr>
        <w:trPr>
          <w:trHeight w:val="1141"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肌酐（</w:t>
            </w:r>
            <w:r>
              <w:rPr>
                <w:rStyle w:val="8"/>
                <w:rFonts w:eastAsia="华文细黑"/>
                <w:lang w:val="en-US" w:eastAsia="zh-CN" w:bidi="ar"/>
              </w:rPr>
              <w:t>CR</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肌肉代谢的物质肌酸产生肌酐，肌酐是检测肾脏的排泄功能。</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12</w:t>
            </w:r>
          </w:p>
        </w:tc>
      </w:tr>
      <w:tr>
        <w:trPr>
          <w:trHeight w:val="288"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尿酸（</w:t>
            </w:r>
            <w:r>
              <w:rPr>
                <w:rStyle w:val="8"/>
                <w:rFonts w:eastAsia="华文细黑"/>
                <w:lang w:val="en-US" w:eastAsia="zh-CN" w:bidi="ar"/>
              </w:rPr>
              <w:t>Ua</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痛风、肾功下降、代谢综合征及尿酸类肾结石等，尿酸会偏高。</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12</w:t>
            </w:r>
          </w:p>
        </w:tc>
      </w:tr>
      <w:tr>
        <w:trPr>
          <w:trHeight w:val="288"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空腹血糖</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是筛查糖尿病最基本的方法。</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11</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糖化血红蛋白</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可反映检查前</w:t>
            </w:r>
            <w:r>
              <w:rPr>
                <w:rStyle w:val="7"/>
                <w:rFonts w:eastAsia="宋体"/>
                <w:lang w:val="en-US" w:eastAsia="zh-CN" w:bidi="ar"/>
              </w:rPr>
              <w:t>1—3</w:t>
            </w:r>
            <w:r>
              <w:rPr>
                <w:rStyle w:val="6"/>
                <w:lang w:val="en-US" w:eastAsia="zh-CN" w:bidi="ar"/>
              </w:rPr>
              <w:t>个月的血糖平均水平，所以是糖尿病人疗效监控的天气预报。</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98</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总胆固醇（</w:t>
            </w:r>
            <w:r>
              <w:rPr>
                <w:rStyle w:val="8"/>
                <w:rFonts w:eastAsia="华文细黑"/>
                <w:lang w:val="en-US" w:eastAsia="zh-CN" w:bidi="ar"/>
              </w:rPr>
              <w:t>TC</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血清中胆固醇含量过高，易引起脂肪肝、动脉硬化、脑中风、胆结石等疾病。总胆固醇的水平主要取决于饮食、运动和遗传因素。</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12</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甘油三脂（</w:t>
            </w:r>
            <w:r>
              <w:rPr>
                <w:rStyle w:val="8"/>
                <w:rFonts w:eastAsia="华文细黑"/>
                <w:lang w:val="en-US" w:eastAsia="zh-CN" w:bidi="ar"/>
              </w:rPr>
              <w:t>TG</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来自脂类及碳水化合物</w:t>
            </w:r>
            <w:r>
              <w:rPr>
                <w:rStyle w:val="7"/>
                <w:rFonts w:eastAsia="宋体"/>
                <w:lang w:val="en-US" w:eastAsia="zh-CN" w:bidi="ar"/>
              </w:rPr>
              <w:t>(</w:t>
            </w:r>
            <w:r>
              <w:rPr>
                <w:rStyle w:val="6"/>
                <w:lang w:val="en-US" w:eastAsia="zh-CN" w:bidi="ar"/>
              </w:rPr>
              <w:t>米饭、面包等谷类</w:t>
            </w:r>
            <w:r>
              <w:rPr>
                <w:rStyle w:val="7"/>
                <w:rFonts w:eastAsia="宋体"/>
                <w:lang w:val="en-US" w:eastAsia="zh-CN" w:bidi="ar"/>
              </w:rPr>
              <w:t>)</w:t>
            </w:r>
            <w:r>
              <w:rPr>
                <w:rStyle w:val="6"/>
                <w:lang w:val="en-US" w:eastAsia="zh-CN" w:bidi="ar"/>
              </w:rPr>
              <w:t>，当数值偏高，则易患动脉硬化、心肌梗塞、肥胖症、脂肪肝等疾病。</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12</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高密度脂蛋白（</w:t>
            </w:r>
            <w:r>
              <w:rPr>
                <w:rStyle w:val="8"/>
                <w:rFonts w:eastAsia="华文细黑"/>
                <w:lang w:val="en-US" w:eastAsia="zh-CN" w:bidi="ar"/>
              </w:rPr>
              <w:t>HDL</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对血管有保护作用的好胆固醇，可将血液胆固醇运输至肝脏，促进胆固醇的代谢，成为血管内脂质</w:t>
            </w:r>
            <w:r>
              <w:rPr>
                <w:rStyle w:val="7"/>
                <w:rFonts w:eastAsia="宋体"/>
                <w:lang w:val="en-US" w:eastAsia="zh-CN" w:bidi="ar"/>
              </w:rPr>
              <w:t>“</w:t>
            </w:r>
            <w:r>
              <w:rPr>
                <w:rStyle w:val="6"/>
                <w:lang w:val="en-US" w:eastAsia="zh-CN" w:bidi="ar"/>
              </w:rPr>
              <w:t>清道夫</w:t>
            </w:r>
            <w:r>
              <w:rPr>
                <w:rStyle w:val="7"/>
                <w:rFonts w:eastAsia="宋体"/>
                <w:lang w:val="en-US" w:eastAsia="zh-CN" w:bidi="ar"/>
              </w:rPr>
              <w:t>”</w:t>
            </w:r>
            <w:r>
              <w:rPr>
                <w:rStyle w:val="6"/>
                <w:lang w:val="en-US" w:eastAsia="zh-CN" w:bidi="ar"/>
              </w:rPr>
              <w:t>。</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24</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低密度脂蛋白（</w:t>
            </w:r>
            <w:r>
              <w:rPr>
                <w:rStyle w:val="8"/>
                <w:rFonts w:eastAsia="华文细黑"/>
                <w:lang w:val="en-US" w:eastAsia="zh-CN" w:bidi="ar"/>
              </w:rPr>
              <w:t>LDL-G</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是导致动脉硬化的</w:t>
            </w:r>
            <w:r>
              <w:rPr>
                <w:rStyle w:val="7"/>
                <w:rFonts w:eastAsia="宋体"/>
                <w:lang w:val="en-US" w:eastAsia="zh-CN" w:bidi="ar"/>
              </w:rPr>
              <w:t>“</w:t>
            </w:r>
            <w:r>
              <w:rPr>
                <w:rStyle w:val="6"/>
                <w:lang w:val="en-US" w:eastAsia="zh-CN" w:bidi="ar"/>
              </w:rPr>
              <w:t>坏胆固醇</w:t>
            </w:r>
            <w:r>
              <w:rPr>
                <w:rStyle w:val="7"/>
                <w:rFonts w:eastAsia="宋体"/>
                <w:lang w:val="en-US" w:eastAsia="zh-CN" w:bidi="ar"/>
              </w:rPr>
              <w:t>”</w:t>
            </w:r>
            <w:r>
              <w:rPr>
                <w:rStyle w:val="6"/>
                <w:lang w:val="en-US" w:eastAsia="zh-CN" w:bidi="ar"/>
              </w:rPr>
              <w:t>，将肝脏胆固醇运至全身各处，越高越不好。</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24</w:t>
            </w:r>
          </w:p>
        </w:tc>
      </w:tr>
      <w:tr>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超敏</w:t>
            </w:r>
            <w:r>
              <w:rPr>
                <w:rStyle w:val="8"/>
                <w:rFonts w:eastAsia="华文细黑"/>
                <w:lang w:val="en-US" w:eastAsia="zh-CN" w:bidi="ar"/>
              </w:rPr>
              <w:t>C</w:t>
            </w:r>
            <w:r>
              <w:rPr>
                <w:rStyle w:val="9"/>
                <w:lang w:val="en-US" w:eastAsia="zh-CN" w:bidi="ar"/>
              </w:rPr>
              <w:t>反应蛋白（</w:t>
            </w:r>
            <w:r>
              <w:rPr>
                <w:rStyle w:val="8"/>
                <w:rFonts w:eastAsia="华文细黑"/>
                <w:lang w:val="en-US" w:eastAsia="zh-CN" w:bidi="ar"/>
              </w:rPr>
              <w:t>hsCRP)</w:t>
            </w:r>
          </w:p>
        </w:tc>
        <w:tc>
          <w:tcPr>
            <w:tcW w:w="84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22"/>
                <w:szCs w:val="22"/>
                <w:u w:val="none"/>
              </w:rPr>
            </w:pPr>
            <w:r>
              <w:rPr>
                <w:rStyle w:val="6"/>
                <w:lang w:val="en-US" w:eastAsia="zh-CN" w:bidi="ar"/>
              </w:rPr>
              <w:t>超敏</w:t>
            </w:r>
            <w:r>
              <w:rPr>
                <w:rStyle w:val="7"/>
                <w:rFonts w:eastAsia="华文细黑"/>
                <w:lang w:val="en-US" w:eastAsia="zh-CN" w:bidi="ar"/>
              </w:rPr>
              <w:t>C</w:t>
            </w:r>
            <w:r>
              <w:rPr>
                <w:rStyle w:val="6"/>
                <w:lang w:val="en-US" w:eastAsia="zh-CN" w:bidi="ar"/>
              </w:rPr>
              <w:t>反应蛋白是血浆中的一种</w:t>
            </w:r>
            <w:r>
              <w:rPr>
                <w:rStyle w:val="7"/>
                <w:rFonts w:eastAsia="华文细黑"/>
                <w:lang w:val="en-US" w:eastAsia="zh-CN" w:bidi="ar"/>
              </w:rPr>
              <w:t>C</w:t>
            </w:r>
            <w:r>
              <w:rPr>
                <w:rStyle w:val="6"/>
                <w:lang w:val="en-US" w:eastAsia="zh-CN" w:bidi="ar"/>
              </w:rPr>
              <w:t>反应蛋白，又称为高敏</w:t>
            </w:r>
            <w:r>
              <w:rPr>
                <w:rStyle w:val="7"/>
                <w:rFonts w:eastAsia="华文细黑"/>
                <w:lang w:val="en-US" w:eastAsia="zh-CN" w:bidi="ar"/>
              </w:rPr>
              <w:t>C</w:t>
            </w:r>
            <w:r>
              <w:rPr>
                <w:rStyle w:val="6"/>
                <w:lang w:val="en-US" w:eastAsia="zh-CN" w:bidi="ar"/>
              </w:rPr>
              <w:t>反应蛋白。超敏</w:t>
            </w:r>
            <w:r>
              <w:rPr>
                <w:rStyle w:val="7"/>
                <w:rFonts w:eastAsia="华文细黑"/>
                <w:lang w:val="en-US" w:eastAsia="zh-CN" w:bidi="ar"/>
              </w:rPr>
              <w:t>C</w:t>
            </w:r>
            <w:r>
              <w:rPr>
                <w:rStyle w:val="6"/>
                <w:lang w:val="en-US" w:eastAsia="zh-CN" w:bidi="ar"/>
              </w:rPr>
              <w:t>反应蛋白的临床指导作用主要表现在对心血管疾病，新生儿细菌感染，肾移植等方面。</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46</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同型半胱氨酸（</w:t>
            </w:r>
            <w:r>
              <w:rPr>
                <w:rStyle w:val="8"/>
                <w:rFonts w:eastAsia="华文细黑"/>
                <w:lang w:val="en-US" w:eastAsia="zh-CN" w:bidi="ar"/>
              </w:rPr>
              <w:t>Hcy</w:t>
            </w:r>
            <w:r>
              <w:rPr>
                <w:rStyle w:val="9"/>
                <w:lang w:val="en-US" w:eastAsia="zh-CN" w:bidi="ar"/>
              </w:rPr>
              <w:t>）</w:t>
            </w:r>
            <w:r>
              <w:rPr>
                <w:rStyle w:val="8"/>
                <w:rFonts w:eastAsia="华文细黑"/>
                <w:lang w:val="en-US" w:eastAsia="zh-CN" w:bidi="ar"/>
              </w:rPr>
              <w:t xml:space="preserve"> </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22"/>
                <w:szCs w:val="22"/>
                <w:u w:val="none"/>
              </w:rPr>
            </w:pPr>
            <w:r>
              <w:rPr>
                <w:rStyle w:val="6"/>
                <w:lang w:val="en-US" w:eastAsia="zh-CN" w:bidi="ar"/>
              </w:rPr>
              <w:t>对预测心脑血管病、慢性肾病等有重要意义。适合伴有动脉硬化、心脑血管疾病，高血压高血脂患者，叶酸和</w:t>
            </w:r>
            <w:r>
              <w:rPr>
                <w:rStyle w:val="7"/>
                <w:rFonts w:eastAsia="华文细黑"/>
                <w:lang w:val="en-US" w:eastAsia="zh-CN" w:bidi="ar"/>
              </w:rPr>
              <w:t>B</w:t>
            </w:r>
            <w:r>
              <w:rPr>
                <w:rStyle w:val="6"/>
                <w:lang w:val="en-US" w:eastAsia="zh-CN" w:bidi="ar"/>
              </w:rPr>
              <w:t>族维生素摄入不足者。</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130</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肌酸磷酸激酶（</w:t>
            </w:r>
            <w:r>
              <w:rPr>
                <w:rStyle w:val="8"/>
                <w:rFonts w:eastAsia="华文细黑"/>
                <w:lang w:val="en-US" w:eastAsia="zh-CN" w:bidi="ar"/>
              </w:rPr>
              <w:t>CK</w:t>
            </w:r>
            <w:r>
              <w:rPr>
                <w:rStyle w:val="9"/>
                <w:lang w:val="en-US" w:eastAsia="zh-CN" w:bidi="ar"/>
              </w:rPr>
              <w:t>）</w:t>
            </w:r>
            <w:r>
              <w:rPr>
                <w:rStyle w:val="8"/>
                <w:rFonts w:eastAsia="华文细黑"/>
                <w:lang w:val="en-US" w:eastAsia="zh-CN" w:bidi="ar"/>
              </w:rPr>
              <w:t xml:space="preserve">   </w:t>
            </w:r>
          </w:p>
        </w:tc>
        <w:tc>
          <w:tcPr>
            <w:tcW w:w="84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磷酸肌酸激酶是存在于骨骼肌或者是心肌中的酶，如果是出现了偏高的情</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况，很有可能是因为患上了心梗等疾病的原因</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24</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同功酶（</w:t>
            </w:r>
            <w:r>
              <w:rPr>
                <w:rStyle w:val="8"/>
                <w:rFonts w:eastAsia="华文细黑"/>
                <w:lang w:val="en-US" w:eastAsia="zh-CN" w:bidi="ar"/>
              </w:rPr>
              <w:t>CK-MB</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同工酶是肌酸肌酶的一种分型，同工酶可以判断患者是否患有心肌炎、心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肌梗死的特异性要高于肌酸肌酶。</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24</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乳酸脱氢酶（</w:t>
            </w:r>
            <w:r>
              <w:rPr>
                <w:rStyle w:val="8"/>
                <w:rFonts w:eastAsia="华文细黑"/>
                <w:lang w:val="en-US" w:eastAsia="zh-CN" w:bidi="ar"/>
              </w:rPr>
              <w:t>LDH</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22"/>
                <w:szCs w:val="22"/>
                <w:u w:val="none"/>
              </w:rPr>
            </w:pPr>
            <w:r>
              <w:rPr>
                <w:rStyle w:val="6"/>
                <w:lang w:val="en-US" w:eastAsia="zh-CN" w:bidi="ar"/>
              </w:rPr>
              <w:t>高值时表示可能患有心肌梗塞、肺栓塞、肝功受损、癌症等，需进一步检查。</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12</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羟丁酸脱氢酶（</w:t>
            </w:r>
            <w:r>
              <w:rPr>
                <w:rStyle w:val="8"/>
                <w:rFonts w:eastAsia="华文细黑"/>
                <w:lang w:val="en-US" w:eastAsia="zh-CN" w:bidi="ar"/>
              </w:rPr>
              <w:t>a-HBDH</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22"/>
                <w:szCs w:val="22"/>
                <w:u w:val="none"/>
              </w:rPr>
            </w:pPr>
            <w:r>
              <w:rPr>
                <w:rStyle w:val="6"/>
                <w:lang w:val="en-US" w:eastAsia="zh-CN" w:bidi="ar"/>
              </w:rPr>
              <w:t>是</w:t>
            </w:r>
            <w:r>
              <w:rPr>
                <w:rStyle w:val="7"/>
                <w:rFonts w:eastAsia="宋体"/>
                <w:lang w:val="en-US" w:eastAsia="zh-CN" w:bidi="ar"/>
              </w:rPr>
              <w:t>LDH</w:t>
            </w:r>
            <w:r>
              <w:rPr>
                <w:rStyle w:val="6"/>
                <w:lang w:val="en-US" w:eastAsia="zh-CN" w:bidi="ar"/>
              </w:rPr>
              <w:t>的同功酶，在急性心肌梗塞时此酶在血液中维持高值可达到</w:t>
            </w:r>
            <w:r>
              <w:rPr>
                <w:rStyle w:val="7"/>
                <w:rFonts w:eastAsia="宋体"/>
                <w:lang w:val="en-US" w:eastAsia="zh-CN" w:bidi="ar"/>
              </w:rPr>
              <w:t>2</w:t>
            </w:r>
            <w:r>
              <w:rPr>
                <w:rStyle w:val="6"/>
                <w:lang w:val="en-US" w:eastAsia="zh-CN" w:bidi="ar"/>
              </w:rPr>
              <w:t>倍左右。</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12</w:t>
            </w:r>
          </w:p>
        </w:tc>
      </w:tr>
      <w:tr>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乙肝五项</w:t>
            </w:r>
            <w:r>
              <w:rPr>
                <w:rStyle w:val="8"/>
                <w:rFonts w:eastAsia="华文细黑"/>
                <w:lang w:val="en-US" w:eastAsia="zh-CN" w:bidi="ar"/>
              </w:rPr>
              <w:t>(</w:t>
            </w:r>
            <w:r>
              <w:rPr>
                <w:rStyle w:val="9"/>
                <w:lang w:val="en-US" w:eastAsia="zh-CN" w:bidi="ar"/>
              </w:rPr>
              <w:t>酶免</w:t>
            </w:r>
            <w:r>
              <w:rPr>
                <w:rStyle w:val="8"/>
                <w:rFonts w:eastAsia="华文细黑"/>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乙肝是由乙型肝炎病毒</w:t>
            </w:r>
            <w:r>
              <w:rPr>
                <w:rStyle w:val="7"/>
                <w:rFonts w:eastAsia="宋体"/>
                <w:lang w:val="en-US" w:eastAsia="zh-CN" w:bidi="ar"/>
              </w:rPr>
              <w:t>(HBV)</w:t>
            </w:r>
            <w:r>
              <w:rPr>
                <w:rStyle w:val="6"/>
                <w:lang w:val="en-US" w:eastAsia="zh-CN" w:bidi="ar"/>
              </w:rPr>
              <w:t>引起的，是容易发展到慢性期，进化为肝癌、肝硬化。检测是否感染乙肝病毒、是否对乙肝病毒具有免疫力，判断乙肝病毒感染处于的阶段。</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40</w:t>
            </w:r>
          </w:p>
        </w:tc>
      </w:tr>
      <w:tr>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甲肝抗体</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Style w:val="6"/>
                <w:lang w:val="en-US" w:eastAsia="zh-CN" w:bidi="ar"/>
              </w:rPr>
              <w:t>甲肝是由甲型肝炎病毒</w:t>
            </w:r>
            <w:r>
              <w:rPr>
                <w:rStyle w:val="7"/>
                <w:rFonts w:eastAsia="宋体"/>
                <w:lang w:val="en-US" w:eastAsia="zh-CN" w:bidi="ar"/>
              </w:rPr>
              <w:t>(HAV)</w:t>
            </w:r>
            <w:r>
              <w:rPr>
                <w:rStyle w:val="6"/>
                <w:lang w:val="en-US" w:eastAsia="zh-CN" w:bidi="ar"/>
              </w:rPr>
              <w:t>引起的，以肝脏炎症病变为主的传染病，主要通过粪</w:t>
            </w:r>
            <w:r>
              <w:rPr>
                <w:rStyle w:val="7"/>
                <w:rFonts w:eastAsia="宋体"/>
                <w:lang w:val="en-US" w:eastAsia="zh-CN" w:bidi="ar"/>
              </w:rPr>
              <w:t>-</w:t>
            </w:r>
            <w:r>
              <w:rPr>
                <w:rStyle w:val="6"/>
                <w:lang w:val="en-US" w:eastAsia="zh-CN" w:bidi="ar"/>
              </w:rPr>
              <w:t>口途径传播，临床上以疲乏，食欲减退，肝肿大，肝功能异常为主要表现，部分病例出现黄疸，主要表现为急性肝炎。</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12</w:t>
            </w:r>
          </w:p>
        </w:tc>
      </w:tr>
      <w:tr>
        <w:trPr>
          <w:trHeight w:val="1152" w:hRule="atLeast"/>
        </w:trPr>
        <w:tc>
          <w:tcPr>
            <w:tcW w:w="1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男性肿瘤</w:t>
            </w:r>
            <w:r>
              <w:rPr>
                <w:rStyle w:val="8"/>
                <w:rFonts w:eastAsia="华文细黑"/>
                <w:lang w:val="en-US" w:eastAsia="zh-CN" w:bidi="ar"/>
              </w:rPr>
              <w:t>6</w:t>
            </w:r>
            <w:r>
              <w:rPr>
                <w:rStyle w:val="9"/>
                <w:lang w:val="en-US" w:eastAsia="zh-CN" w:bidi="ar"/>
              </w:rPr>
              <w:t>项</w:t>
            </w:r>
          </w:p>
        </w:tc>
        <w:tc>
          <w:tcPr>
            <w:tcW w:w="84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22"/>
                <w:szCs w:val="22"/>
                <w:u w:val="none"/>
              </w:rPr>
            </w:pPr>
            <w:r>
              <w:rPr>
                <w:rStyle w:val="6"/>
                <w:lang w:val="en-US" w:eastAsia="zh-CN" w:bidi="ar"/>
              </w:rPr>
              <w:t>一次同时检测六项肿瘤标志物，分别是癌胚抗原，甲胎蛋白，糖类抗原</w:t>
            </w:r>
            <w:r>
              <w:rPr>
                <w:rStyle w:val="7"/>
                <w:rFonts w:eastAsia="华文细黑"/>
                <w:lang w:val="en-US" w:eastAsia="zh-CN" w:bidi="ar"/>
              </w:rPr>
              <w:t>199</w:t>
            </w:r>
            <w:r>
              <w:rPr>
                <w:rStyle w:val="6"/>
                <w:lang w:val="en-US" w:eastAsia="zh-CN" w:bidi="ar"/>
              </w:rPr>
              <w:t>，前列腺特异抗原，游离前列腺特异性抗原，</w:t>
            </w:r>
            <w:r>
              <w:rPr>
                <w:rStyle w:val="7"/>
                <w:rFonts w:eastAsia="华文细黑"/>
                <w:lang w:val="en-US" w:eastAsia="zh-CN" w:bidi="ar"/>
              </w:rPr>
              <w:t>F-PSA/T-PSA</w:t>
            </w:r>
            <w:r>
              <w:rPr>
                <w:rStyle w:val="6"/>
                <w:lang w:val="en-US" w:eastAsia="zh-CN" w:bidi="ar"/>
              </w:rPr>
              <w:t>。对常见恶性肿瘤（原发性肝癌、肺癌、前列腺癌、胰腺癌、结直肠癌、胆囊癌、结肠癌和胃癌）初步的筛查和监测，提高了上述肿瘤的检出率。</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210" w:leftChars="0"/>
              <w:jc w:val="both"/>
              <w:textAlignment w:val="center"/>
              <w:rPr>
                <w:rFonts w:hint="default" w:ascii="Arial" w:hAnsi="Arial" w:eastAsia="宋体" w:cs="Arial"/>
                <w:i w:val="0"/>
                <w:iCs w:val="0"/>
                <w:color w:val="000000"/>
                <w:sz w:val="22"/>
                <w:szCs w:val="22"/>
                <w:u w:val="none"/>
              </w:rPr>
            </w:pPr>
          </w:p>
        </w:tc>
      </w:tr>
      <w:tr>
        <w:tblPrEx>
          <w:shd w:val="clear" w:color="auto" w:fill="auto"/>
        </w:tblPrEx>
        <w:trPr>
          <w:trHeight w:val="1152" w:hRule="atLeast"/>
        </w:trPr>
        <w:tc>
          <w:tcPr>
            <w:tcW w:w="1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女性肿瘤</w:t>
            </w:r>
            <w:r>
              <w:rPr>
                <w:rStyle w:val="8"/>
                <w:rFonts w:eastAsia="华文细黑"/>
                <w:lang w:val="en-US" w:eastAsia="zh-CN" w:bidi="ar"/>
              </w:rPr>
              <w:t>6</w:t>
            </w:r>
            <w:r>
              <w:rPr>
                <w:rStyle w:val="9"/>
                <w:lang w:val="en-US" w:eastAsia="zh-CN" w:bidi="ar"/>
              </w:rPr>
              <w:t>项</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22"/>
                <w:szCs w:val="22"/>
                <w:u w:val="none"/>
              </w:rPr>
            </w:pPr>
            <w:r>
              <w:rPr>
                <w:rStyle w:val="6"/>
                <w:lang w:val="en-US" w:eastAsia="zh-CN" w:bidi="ar"/>
              </w:rPr>
              <w:t>一次同时检测六项肿瘤标志物，分别是癌胚抗原，甲胎蛋白，糖类抗原</w:t>
            </w:r>
            <w:r>
              <w:rPr>
                <w:rStyle w:val="7"/>
                <w:rFonts w:eastAsia="华文细黑"/>
                <w:lang w:val="en-US" w:eastAsia="zh-CN" w:bidi="ar"/>
              </w:rPr>
              <w:t>199</w:t>
            </w:r>
            <w:r>
              <w:rPr>
                <w:rStyle w:val="6"/>
                <w:lang w:val="en-US" w:eastAsia="zh-CN" w:bidi="ar"/>
              </w:rPr>
              <w:t>，糖类抗原</w:t>
            </w:r>
            <w:r>
              <w:rPr>
                <w:rStyle w:val="7"/>
                <w:rFonts w:eastAsia="华文细黑"/>
                <w:lang w:val="en-US" w:eastAsia="zh-CN" w:bidi="ar"/>
              </w:rPr>
              <w:t>125</w:t>
            </w:r>
            <w:r>
              <w:rPr>
                <w:rStyle w:val="6"/>
                <w:lang w:val="en-US" w:eastAsia="zh-CN" w:bidi="ar"/>
              </w:rPr>
              <w:t>，糖类抗原</w:t>
            </w:r>
            <w:r>
              <w:rPr>
                <w:rStyle w:val="7"/>
                <w:rFonts w:eastAsia="华文细黑"/>
                <w:lang w:val="en-US" w:eastAsia="zh-CN" w:bidi="ar"/>
              </w:rPr>
              <w:t>153</w:t>
            </w:r>
            <w:r>
              <w:rPr>
                <w:rStyle w:val="6"/>
                <w:lang w:val="en-US" w:eastAsia="zh-CN" w:bidi="ar"/>
              </w:rPr>
              <w:t>，附睾蛋白</w:t>
            </w:r>
            <w:r>
              <w:rPr>
                <w:rStyle w:val="7"/>
                <w:rFonts w:eastAsia="华文细黑"/>
                <w:lang w:val="en-US" w:eastAsia="zh-CN" w:bidi="ar"/>
              </w:rPr>
              <w:t>4</w:t>
            </w:r>
            <w:r>
              <w:rPr>
                <w:rStyle w:val="6"/>
                <w:lang w:val="en-US" w:eastAsia="zh-CN" w:bidi="ar"/>
              </w:rPr>
              <w:t>（</w:t>
            </w:r>
            <w:r>
              <w:rPr>
                <w:rStyle w:val="7"/>
                <w:rFonts w:eastAsia="华文细黑"/>
                <w:lang w:val="en-US" w:eastAsia="zh-CN" w:bidi="ar"/>
              </w:rPr>
              <w:t>HE4</w:t>
            </w:r>
            <w:r>
              <w:rPr>
                <w:rStyle w:val="6"/>
                <w:lang w:val="en-US" w:eastAsia="zh-CN" w:bidi="ar"/>
              </w:rPr>
              <w:t>）。对常见恶性肿瘤（原发性肝癌、肺癌、胰腺癌、胃癌、结直肠癌、卵巢癌、乳腺癌、）初步的筛查和监测，提高了上述肿瘤的检出率。</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210" w:leftChars="0"/>
              <w:jc w:val="both"/>
              <w:textAlignment w:val="center"/>
              <w:rPr>
                <w:rFonts w:hint="default" w:ascii="Arial" w:hAnsi="Arial" w:eastAsia="宋体" w:cs="Arial"/>
                <w:i w:val="0"/>
                <w:iCs w:val="0"/>
                <w:color w:val="000000"/>
                <w:sz w:val="22"/>
                <w:szCs w:val="22"/>
                <w:u w:val="none"/>
              </w:rPr>
            </w:pPr>
          </w:p>
        </w:tc>
      </w:tr>
      <w:tr>
        <w:tblPrEx>
          <w:shd w:val="clear" w:color="auto" w:fill="auto"/>
        </w:tblPrEx>
        <w:trPr>
          <w:trHeight w:val="1728" w:hRule="atLeast"/>
        </w:trPr>
        <w:tc>
          <w:tcPr>
            <w:tcW w:w="1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highlight w:val="yellow"/>
                <w:u w:val="none"/>
              </w:rPr>
            </w:pPr>
            <w:r>
              <w:rPr>
                <w:rFonts w:hint="eastAsia" w:ascii="宋体" w:hAnsi="宋体" w:eastAsia="宋体" w:cs="宋体"/>
                <w:b/>
                <w:bCs/>
                <w:i w:val="0"/>
                <w:iCs w:val="0"/>
                <w:color w:val="000000"/>
                <w:kern w:val="0"/>
                <w:sz w:val="18"/>
                <w:szCs w:val="18"/>
                <w:u w:val="none"/>
                <w:lang w:val="en-US" w:eastAsia="zh-CN" w:bidi="ar"/>
              </w:rPr>
              <w:t>D</w:t>
            </w:r>
            <w:r>
              <w:rPr>
                <w:rFonts w:hint="eastAsia" w:ascii="宋体" w:hAnsi="宋体" w:eastAsia="宋体" w:cs="宋体"/>
                <w:b/>
                <w:bCs/>
                <w:i w:val="0"/>
                <w:iCs w:val="0"/>
                <w:color w:val="000000"/>
                <w:kern w:val="0"/>
                <w:sz w:val="22"/>
                <w:szCs w:val="22"/>
                <w:u w:val="none"/>
                <w:lang w:val="en-US" w:eastAsia="zh-CN" w:bidi="ar"/>
              </w:rPr>
              <w:t>L美因-男性肿瘤高发(10项简装电子版)</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auto"/>
                <w:sz w:val="22"/>
                <w:szCs w:val="22"/>
                <w:highlight w:val="none"/>
                <w:u w:val="none"/>
              </w:rPr>
            </w:pPr>
            <w:r>
              <w:rPr>
                <w:rStyle w:val="6"/>
                <w:rFonts w:hint="eastAsia"/>
                <w:color w:val="auto"/>
                <w:highlight w:val="none"/>
                <w:lang w:val="en-US" w:eastAsia="zh-CN" w:bidi="ar"/>
              </w:rPr>
              <w:t>通过检测男性</w:t>
            </w:r>
            <w:r>
              <w:rPr>
                <w:rStyle w:val="6"/>
                <w:color w:val="auto"/>
                <w:highlight w:val="none"/>
                <w:lang w:val="en-US" w:eastAsia="zh-CN" w:bidi="ar"/>
              </w:rPr>
              <w:t>，肺癌、</w:t>
            </w:r>
            <w:r>
              <w:rPr>
                <w:rStyle w:val="6"/>
                <w:rFonts w:hint="eastAsia"/>
                <w:color w:val="auto"/>
                <w:highlight w:val="none"/>
                <w:lang w:val="en-US" w:eastAsia="zh-CN" w:bidi="ar"/>
              </w:rPr>
              <w:t>肝癌，</w:t>
            </w:r>
            <w:r>
              <w:rPr>
                <w:rStyle w:val="6"/>
                <w:color w:val="auto"/>
                <w:highlight w:val="none"/>
                <w:lang w:val="en-US" w:eastAsia="zh-CN" w:bidi="ar"/>
              </w:rPr>
              <w:t>胃癌、结直肠癌）</w:t>
            </w:r>
            <w:r>
              <w:rPr>
                <w:rStyle w:val="6"/>
                <w:rFonts w:hint="eastAsia"/>
                <w:color w:val="auto"/>
                <w:highlight w:val="none"/>
                <w:lang w:val="en-US" w:eastAsia="zh-CN" w:bidi="ar"/>
              </w:rPr>
              <w:t>食管癌，甲状腺癌，胰腺癌，前列腺癌，肾癌，膀胱癌，等10种常见癌症的易感基因，在遗传方面评估患这些疾病的风险，筛出对环境危险因素更加敏感的人群，以便提前干预，精准体检，做好重点预防</w:t>
            </w:r>
            <w:r>
              <w:rPr>
                <w:rStyle w:val="6"/>
                <w:color w:val="auto"/>
                <w:highlight w:val="none"/>
                <w:lang w:val="en-US" w:eastAsia="zh-CN" w:bidi="ar"/>
              </w:rPr>
              <w:t>。</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210" w:leftChars="0"/>
              <w:jc w:val="both"/>
              <w:textAlignment w:val="center"/>
              <w:rPr>
                <w:rFonts w:hint="default" w:ascii="Arial" w:hAnsi="Arial" w:eastAsia="宋体" w:cs="Arial"/>
                <w:i w:val="0"/>
                <w:iCs w:val="0"/>
                <w:color w:val="000000"/>
                <w:sz w:val="22"/>
                <w:szCs w:val="22"/>
                <w:u w:val="none"/>
              </w:rPr>
            </w:pPr>
            <w:r>
              <w:rPr>
                <w:rFonts w:hint="eastAsia" w:ascii="Arial" w:hAnsi="Arial" w:cs="Arial"/>
                <w:i w:val="0"/>
                <w:iCs w:val="0"/>
                <w:color w:val="000000"/>
                <w:kern w:val="0"/>
                <w:sz w:val="22"/>
                <w:szCs w:val="22"/>
                <w:u w:val="none"/>
                <w:lang w:val="en-US" w:eastAsia="zh-CN" w:bidi="ar"/>
              </w:rPr>
              <w:t>5</w:t>
            </w:r>
            <w:r>
              <w:rPr>
                <w:rFonts w:hint="default" w:ascii="Arial" w:hAnsi="Arial" w:eastAsia="宋体" w:cs="Arial"/>
                <w:i w:val="0"/>
                <w:iCs w:val="0"/>
                <w:color w:val="000000"/>
                <w:kern w:val="0"/>
                <w:sz w:val="22"/>
                <w:szCs w:val="22"/>
                <w:u w:val="none"/>
                <w:lang w:val="en-US" w:eastAsia="zh-CN" w:bidi="ar"/>
              </w:rPr>
              <w:t>00</w:t>
            </w:r>
          </w:p>
        </w:tc>
      </w:tr>
      <w:tr>
        <w:tblPrEx>
          <w:shd w:val="clear" w:color="auto" w:fill="auto"/>
        </w:tblPrEx>
        <w:trPr>
          <w:trHeight w:val="2900" w:hRule="atLeast"/>
        </w:trPr>
        <w:tc>
          <w:tcPr>
            <w:tcW w:w="1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highlight w:val="yellow"/>
                <w:u w:val="none"/>
              </w:rPr>
            </w:pPr>
            <w:r>
              <w:rPr>
                <w:rFonts w:hint="eastAsia" w:ascii="宋体" w:hAnsi="宋体" w:eastAsia="宋体" w:cs="宋体"/>
                <w:b/>
                <w:bCs/>
                <w:i w:val="0"/>
                <w:iCs w:val="0"/>
                <w:color w:val="000000"/>
                <w:kern w:val="0"/>
                <w:sz w:val="22"/>
                <w:szCs w:val="22"/>
                <w:u w:val="none"/>
                <w:lang w:val="en-US" w:eastAsia="zh-CN" w:bidi="ar"/>
              </w:rPr>
              <w:t>DL美-女性肿瘤高发(13项简装电子版）</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auto"/>
                <w:sz w:val="22"/>
                <w:szCs w:val="22"/>
                <w:highlight w:val="none"/>
                <w:u w:val="none"/>
              </w:rPr>
            </w:pPr>
            <w:r>
              <w:rPr>
                <w:rStyle w:val="6"/>
                <w:rFonts w:hint="eastAsia"/>
                <w:color w:val="auto"/>
                <w:highlight w:val="none"/>
                <w:lang w:val="en-US" w:eastAsia="zh-CN" w:bidi="ar"/>
              </w:rPr>
              <w:t>通过检测女性</w:t>
            </w:r>
            <w:r>
              <w:rPr>
                <w:rStyle w:val="6"/>
                <w:color w:val="auto"/>
                <w:highlight w:val="none"/>
                <w:lang w:val="en-US" w:eastAsia="zh-CN" w:bidi="ar"/>
              </w:rPr>
              <w:t>，肺癌、</w:t>
            </w:r>
            <w:r>
              <w:rPr>
                <w:rStyle w:val="6"/>
                <w:rFonts w:hint="eastAsia"/>
                <w:color w:val="auto"/>
                <w:highlight w:val="none"/>
                <w:lang w:val="en-US" w:eastAsia="zh-CN" w:bidi="ar"/>
              </w:rPr>
              <w:t>肝癌，</w:t>
            </w:r>
            <w:r>
              <w:rPr>
                <w:rStyle w:val="6"/>
                <w:color w:val="auto"/>
                <w:highlight w:val="none"/>
                <w:lang w:val="en-US" w:eastAsia="zh-CN" w:bidi="ar"/>
              </w:rPr>
              <w:t>胃癌、结直肠癌）</w:t>
            </w:r>
            <w:r>
              <w:rPr>
                <w:rStyle w:val="6"/>
                <w:rFonts w:hint="eastAsia"/>
                <w:color w:val="auto"/>
                <w:highlight w:val="none"/>
                <w:lang w:val="en-US" w:eastAsia="zh-CN" w:bidi="ar"/>
              </w:rPr>
              <w:t>食管癌，甲状腺癌，胰腺癌，乳腺腺癌，卵巢癌，宫颈癌，子宫内膜癌，肾癌，膀胱癌等13种常见癌症的易感基因，在遗传方面评估患这些疾病的风险，筛出对环境危险因素更加敏感的人群，以便提前干预，精准体检，做好重点预防</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eastAsia" w:ascii="Arial" w:hAnsi="Arial" w:cs="Arial"/>
                <w:i w:val="0"/>
                <w:iCs w:val="0"/>
                <w:color w:val="000000"/>
                <w:kern w:val="0"/>
                <w:sz w:val="22"/>
                <w:szCs w:val="22"/>
                <w:u w:val="none"/>
                <w:lang w:val="en-US" w:eastAsia="zh-CN" w:bidi="ar"/>
              </w:rPr>
              <w:t>5</w:t>
            </w:r>
            <w:r>
              <w:rPr>
                <w:rFonts w:hint="default" w:ascii="Arial" w:hAnsi="Arial" w:eastAsia="宋体" w:cs="Arial"/>
                <w:i w:val="0"/>
                <w:iCs w:val="0"/>
                <w:color w:val="000000"/>
                <w:kern w:val="0"/>
                <w:sz w:val="22"/>
                <w:szCs w:val="22"/>
                <w:u w:val="none"/>
                <w:lang w:val="en-US" w:eastAsia="zh-CN" w:bidi="ar"/>
              </w:rPr>
              <w:t>00</w:t>
            </w:r>
          </w:p>
        </w:tc>
      </w:tr>
      <w:tr>
        <w:tblPrEx>
          <w:shd w:val="clear" w:color="auto" w:fill="auto"/>
        </w:tblPrEx>
        <w:trPr>
          <w:trHeight w:val="1531"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highlight w:val="none"/>
                <w:u w:val="none"/>
              </w:rPr>
            </w:pPr>
            <w:r>
              <w:rPr>
                <w:rStyle w:val="9"/>
                <w:highlight w:val="none"/>
                <w:lang w:val="en-US" w:eastAsia="zh-CN" w:bidi="ar"/>
              </w:rPr>
              <w:t>甲胎蛋白（</w:t>
            </w:r>
            <w:r>
              <w:rPr>
                <w:rStyle w:val="8"/>
                <w:rFonts w:eastAsia="华文细黑"/>
                <w:highlight w:val="none"/>
                <w:lang w:val="en-US" w:eastAsia="zh-CN" w:bidi="ar"/>
              </w:rPr>
              <w:t>AFP</w:t>
            </w:r>
            <w:r>
              <w:rPr>
                <w:rStyle w:val="9"/>
                <w:highlight w:val="none"/>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auto"/>
                <w:sz w:val="22"/>
                <w:szCs w:val="22"/>
                <w:highlight w:val="none"/>
                <w:u w:val="none"/>
              </w:rPr>
            </w:pPr>
            <w:r>
              <w:rPr>
                <w:rStyle w:val="6"/>
                <w:color w:val="auto"/>
                <w:highlight w:val="none"/>
                <w:lang w:val="en-US" w:eastAsia="zh-CN" w:bidi="ar"/>
              </w:rPr>
              <w:t>通过测定血清中的</w:t>
            </w:r>
            <w:r>
              <w:rPr>
                <w:rStyle w:val="7"/>
                <w:rFonts w:eastAsia="宋体"/>
                <w:color w:val="auto"/>
                <w:highlight w:val="none"/>
                <w:lang w:val="en-US" w:eastAsia="zh-CN" w:bidi="ar"/>
              </w:rPr>
              <w:t>AFP</w:t>
            </w:r>
            <w:r>
              <w:rPr>
                <w:rStyle w:val="6"/>
                <w:color w:val="auto"/>
                <w:highlight w:val="none"/>
                <w:lang w:val="en-US" w:eastAsia="zh-CN" w:bidi="ar"/>
              </w:rPr>
              <w:t>值是目前临床上诊断肝癌的重要指标</w:t>
            </w:r>
            <w:r>
              <w:rPr>
                <w:rStyle w:val="7"/>
                <w:rFonts w:eastAsia="宋体"/>
                <w:color w:val="auto"/>
                <w:highlight w:val="none"/>
                <w:lang w:val="en-US" w:eastAsia="zh-CN" w:bidi="ar"/>
              </w:rPr>
              <w:t>(</w:t>
            </w:r>
            <w:r>
              <w:rPr>
                <w:rStyle w:val="6"/>
                <w:color w:val="auto"/>
                <w:highlight w:val="none"/>
                <w:lang w:val="en-US" w:eastAsia="zh-CN" w:bidi="ar"/>
              </w:rPr>
              <w:t>筛查肝癌时最好配合腹部彩超检查</w:t>
            </w:r>
            <w:r>
              <w:rPr>
                <w:rStyle w:val="7"/>
                <w:rFonts w:eastAsia="宋体"/>
                <w:color w:val="auto"/>
                <w:highlight w:val="none"/>
                <w:lang w:val="en-US" w:eastAsia="zh-CN" w:bidi="ar"/>
              </w:rPr>
              <w:t>)</w:t>
            </w:r>
            <w:r>
              <w:rPr>
                <w:rStyle w:val="6"/>
                <w:color w:val="auto"/>
                <w:highlight w:val="none"/>
                <w:lang w:val="en-US" w:eastAsia="zh-CN" w:bidi="ar"/>
              </w:rPr>
              <w:t>。</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96</w:t>
            </w:r>
          </w:p>
        </w:tc>
      </w:tr>
      <w:tr>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highlight w:val="none"/>
                <w:u w:val="none"/>
              </w:rPr>
            </w:pPr>
            <w:r>
              <w:rPr>
                <w:rStyle w:val="9"/>
                <w:highlight w:val="none"/>
                <w:lang w:val="en-US" w:eastAsia="zh-CN" w:bidi="ar"/>
              </w:rPr>
              <w:t>癌胚抗原（</w:t>
            </w:r>
            <w:r>
              <w:rPr>
                <w:rStyle w:val="8"/>
                <w:rFonts w:eastAsia="华文细黑"/>
                <w:highlight w:val="none"/>
                <w:lang w:val="en-US" w:eastAsia="zh-CN" w:bidi="ar"/>
              </w:rPr>
              <w:t>CEA</w:t>
            </w:r>
            <w:r>
              <w:rPr>
                <w:rStyle w:val="9"/>
                <w:highlight w:val="none"/>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auto"/>
                <w:sz w:val="22"/>
                <w:szCs w:val="22"/>
                <w:highlight w:val="none"/>
                <w:u w:val="none"/>
              </w:rPr>
            </w:pPr>
            <w:r>
              <w:rPr>
                <w:rStyle w:val="7"/>
                <w:rFonts w:eastAsia="宋体"/>
                <w:color w:val="auto"/>
                <w:highlight w:val="none"/>
                <w:lang w:val="en-US" w:eastAsia="zh-CN" w:bidi="ar"/>
              </w:rPr>
              <w:t>CEA</w:t>
            </w:r>
            <w:r>
              <w:rPr>
                <w:rStyle w:val="6"/>
                <w:color w:val="auto"/>
                <w:highlight w:val="none"/>
                <w:lang w:val="en-US" w:eastAsia="zh-CN" w:bidi="ar"/>
              </w:rPr>
              <w:t>属广谱</w:t>
            </w:r>
            <w:r>
              <w:rPr>
                <w:rStyle w:val="7"/>
                <w:rFonts w:eastAsia="宋体"/>
                <w:color w:val="auto"/>
                <w:highlight w:val="none"/>
                <w:lang w:val="en-US" w:eastAsia="zh-CN" w:bidi="ar"/>
              </w:rPr>
              <w:t>“</w:t>
            </w:r>
            <w:r>
              <w:rPr>
                <w:rStyle w:val="6"/>
                <w:color w:val="auto"/>
                <w:highlight w:val="none"/>
                <w:lang w:val="en-US" w:eastAsia="zh-CN" w:bidi="ar"/>
              </w:rPr>
              <w:t>肿瘤标志物</w:t>
            </w:r>
            <w:r>
              <w:rPr>
                <w:rStyle w:val="7"/>
                <w:rFonts w:eastAsia="宋体"/>
                <w:color w:val="auto"/>
                <w:highlight w:val="none"/>
                <w:lang w:val="en-US" w:eastAsia="zh-CN" w:bidi="ar"/>
              </w:rPr>
              <w:t>”</w:t>
            </w:r>
            <w:r>
              <w:rPr>
                <w:rStyle w:val="6"/>
                <w:color w:val="auto"/>
                <w:highlight w:val="none"/>
                <w:lang w:val="en-US" w:eastAsia="zh-CN" w:bidi="ar"/>
              </w:rPr>
              <w:t>，在胰腺、结直肠、乳腺、肺及肝脏肿瘤患者异常率明显高于正常人，对大肠癌，乳腺癌和肺癌的疗效判断，病情发展、监测与预后估计是一个较好的肿瘤标志物。</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96</w:t>
            </w:r>
          </w:p>
        </w:tc>
      </w:tr>
      <w:tr>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highlight w:val="none"/>
                <w:u w:val="none"/>
              </w:rPr>
            </w:pPr>
            <w:r>
              <w:rPr>
                <w:rStyle w:val="9"/>
                <w:highlight w:val="none"/>
                <w:lang w:val="en-US" w:eastAsia="zh-CN" w:bidi="ar"/>
              </w:rPr>
              <w:t>癌抗原</w:t>
            </w:r>
            <w:r>
              <w:rPr>
                <w:rStyle w:val="8"/>
                <w:rFonts w:eastAsia="华文细黑"/>
                <w:highlight w:val="none"/>
                <w:lang w:val="en-US" w:eastAsia="zh-CN" w:bidi="ar"/>
              </w:rPr>
              <w:t>125</w:t>
            </w:r>
            <w:r>
              <w:rPr>
                <w:rStyle w:val="9"/>
                <w:highlight w:val="none"/>
                <w:lang w:val="en-US" w:eastAsia="zh-CN" w:bidi="ar"/>
              </w:rPr>
              <w:t>（</w:t>
            </w:r>
            <w:r>
              <w:rPr>
                <w:rStyle w:val="8"/>
                <w:rFonts w:eastAsia="华文细黑"/>
                <w:highlight w:val="none"/>
                <w:lang w:val="en-US" w:eastAsia="zh-CN" w:bidi="ar"/>
              </w:rPr>
              <w:t>CA125</w:t>
            </w:r>
            <w:r>
              <w:rPr>
                <w:rStyle w:val="9"/>
                <w:highlight w:val="none"/>
                <w:lang w:val="en-US" w:eastAsia="zh-CN" w:bidi="ar"/>
              </w:rPr>
              <w:t>）</w:t>
            </w:r>
            <w:r>
              <w:rPr>
                <w:rStyle w:val="8"/>
                <w:rFonts w:eastAsia="华文细黑"/>
                <w:highlight w:val="none"/>
                <w:lang w:val="en-US" w:eastAsia="zh-CN" w:bidi="ar"/>
              </w:rPr>
              <w:t xml:space="preserve">   </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华文细黑" w:hAnsi="华文细黑" w:eastAsia="华文细黑" w:cs="华文细黑"/>
                <w:i w:val="0"/>
                <w:iCs w:val="0"/>
                <w:color w:val="000000"/>
                <w:sz w:val="22"/>
                <w:szCs w:val="22"/>
                <w:highlight w:val="none"/>
                <w:u w:val="none"/>
              </w:rPr>
            </w:pPr>
            <w:r>
              <w:rPr>
                <w:rFonts w:hint="default" w:ascii="华文细黑" w:hAnsi="华文细黑" w:eastAsia="华文细黑" w:cs="华文细黑"/>
                <w:i w:val="0"/>
                <w:iCs w:val="0"/>
                <w:color w:val="000000"/>
                <w:kern w:val="0"/>
                <w:sz w:val="22"/>
                <w:szCs w:val="22"/>
                <w:highlight w:val="none"/>
                <w:u w:val="none"/>
                <w:lang w:val="en-US" w:eastAsia="zh-CN" w:bidi="ar"/>
              </w:rPr>
              <w:t>是卵巢癌肿瘤标志物。卵巢癌具有早期无明显症状、生长迅速，容易扩散的特点，往往生长到一定大小后出现并发症时才被患者发现，但已属晚期。对早期卵巢癌诊断非常有意义。</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130</w:t>
            </w:r>
          </w:p>
        </w:tc>
      </w:tr>
      <w:tr>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highlight w:val="none"/>
                <w:u w:val="none"/>
              </w:rPr>
            </w:pPr>
            <w:r>
              <w:rPr>
                <w:rStyle w:val="9"/>
                <w:highlight w:val="none"/>
                <w:lang w:val="en-US" w:eastAsia="zh-CN" w:bidi="ar"/>
              </w:rPr>
              <w:t>癌抗原</w:t>
            </w:r>
            <w:r>
              <w:rPr>
                <w:rStyle w:val="8"/>
                <w:rFonts w:eastAsia="华文细黑"/>
                <w:highlight w:val="none"/>
                <w:lang w:val="en-US" w:eastAsia="zh-CN" w:bidi="ar"/>
              </w:rPr>
              <w:t>153</w:t>
            </w:r>
            <w:r>
              <w:rPr>
                <w:rStyle w:val="9"/>
                <w:highlight w:val="none"/>
                <w:lang w:val="en-US" w:eastAsia="zh-CN" w:bidi="ar"/>
              </w:rPr>
              <w:t>（</w:t>
            </w:r>
            <w:r>
              <w:rPr>
                <w:rStyle w:val="8"/>
                <w:rFonts w:eastAsia="华文细黑"/>
                <w:highlight w:val="none"/>
                <w:lang w:val="en-US" w:eastAsia="zh-CN" w:bidi="ar"/>
              </w:rPr>
              <w:t>CA153</w:t>
            </w:r>
            <w:r>
              <w:rPr>
                <w:rStyle w:val="9"/>
                <w:highlight w:val="none"/>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highlight w:val="none"/>
                <w:u w:val="none"/>
              </w:rPr>
            </w:pPr>
            <w:r>
              <w:rPr>
                <w:rStyle w:val="6"/>
                <w:highlight w:val="none"/>
                <w:lang w:val="en-US" w:eastAsia="zh-CN" w:bidi="ar"/>
              </w:rPr>
              <w:t>是一种乳腺癌相关抗原，临床上将</w:t>
            </w:r>
            <w:r>
              <w:rPr>
                <w:rStyle w:val="7"/>
                <w:rFonts w:eastAsia="宋体"/>
                <w:highlight w:val="none"/>
                <w:lang w:val="en-US" w:eastAsia="zh-CN" w:bidi="ar"/>
              </w:rPr>
              <w:t>CA15-3</w:t>
            </w:r>
            <w:r>
              <w:rPr>
                <w:rStyle w:val="6"/>
                <w:highlight w:val="none"/>
                <w:lang w:val="en-US" w:eastAsia="zh-CN" w:bidi="ar"/>
              </w:rPr>
              <w:t>测定作为原发性乳腺癌的辅助诊断指标。</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130</w:t>
            </w:r>
          </w:p>
        </w:tc>
      </w:tr>
      <w:tr>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highlight w:val="none"/>
                <w:u w:val="none"/>
              </w:rPr>
            </w:pPr>
            <w:r>
              <w:rPr>
                <w:rStyle w:val="9"/>
                <w:highlight w:val="none"/>
                <w:lang w:val="en-US" w:eastAsia="zh-CN" w:bidi="ar"/>
              </w:rPr>
              <w:t>癌抗原</w:t>
            </w:r>
            <w:r>
              <w:rPr>
                <w:rStyle w:val="8"/>
                <w:rFonts w:eastAsia="华文细黑"/>
                <w:highlight w:val="none"/>
                <w:lang w:val="en-US" w:eastAsia="zh-CN" w:bidi="ar"/>
              </w:rPr>
              <w:t>19-9</w:t>
            </w:r>
            <w:r>
              <w:rPr>
                <w:rStyle w:val="9"/>
                <w:highlight w:val="none"/>
                <w:lang w:val="en-US" w:eastAsia="zh-CN" w:bidi="ar"/>
              </w:rPr>
              <w:t>（</w:t>
            </w:r>
            <w:r>
              <w:rPr>
                <w:rStyle w:val="8"/>
                <w:rFonts w:eastAsia="华文细黑"/>
                <w:highlight w:val="none"/>
                <w:lang w:val="en-US" w:eastAsia="zh-CN" w:bidi="ar"/>
              </w:rPr>
              <w:t>CA19-9</w:t>
            </w:r>
            <w:r>
              <w:rPr>
                <w:rStyle w:val="9"/>
                <w:highlight w:val="none"/>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highlight w:val="none"/>
                <w:u w:val="none"/>
              </w:rPr>
            </w:pPr>
            <w:r>
              <w:rPr>
                <w:rStyle w:val="6"/>
                <w:highlight w:val="none"/>
                <w:lang w:val="en-US" w:eastAsia="zh-CN" w:bidi="ar"/>
              </w:rPr>
              <w:t>癌抗原</w:t>
            </w:r>
            <w:r>
              <w:rPr>
                <w:rStyle w:val="7"/>
                <w:rFonts w:eastAsia="宋体"/>
                <w:highlight w:val="none"/>
                <w:lang w:val="en-US" w:eastAsia="zh-CN" w:bidi="ar"/>
              </w:rPr>
              <w:t>19-9</w:t>
            </w:r>
            <w:r>
              <w:rPr>
                <w:rStyle w:val="6"/>
                <w:highlight w:val="none"/>
                <w:lang w:val="en-US" w:eastAsia="zh-CN" w:bidi="ar"/>
              </w:rPr>
              <w:t>指一种与胰腺癌、胆囊癌、结肠癌和胃癌等消化道癌症相关的肿瘤标志物，又称胃肠道相关抗原。癌抗原</w:t>
            </w:r>
            <w:r>
              <w:rPr>
                <w:rStyle w:val="7"/>
                <w:rFonts w:eastAsia="宋体"/>
                <w:highlight w:val="none"/>
                <w:lang w:val="en-US" w:eastAsia="zh-CN" w:bidi="ar"/>
              </w:rPr>
              <w:t>19-9</w:t>
            </w:r>
            <w:r>
              <w:rPr>
                <w:rStyle w:val="6"/>
                <w:highlight w:val="none"/>
                <w:lang w:val="en-US" w:eastAsia="zh-CN" w:bidi="ar"/>
              </w:rPr>
              <w:t>对胰腺癌的诊断有较高的灵敏度和较好的特异性。</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130</w:t>
            </w:r>
          </w:p>
        </w:tc>
      </w:tr>
      <w:tr>
        <w:trPr>
          <w:trHeight w:val="1152"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highlight w:val="none"/>
                <w:u w:val="none"/>
              </w:rPr>
            </w:pPr>
            <w:r>
              <w:rPr>
                <w:rStyle w:val="9"/>
                <w:highlight w:val="none"/>
                <w:lang w:val="en-US" w:eastAsia="zh-CN" w:bidi="ar"/>
              </w:rPr>
              <w:t>前列腺特异性抗原（</w:t>
            </w:r>
            <w:r>
              <w:rPr>
                <w:rStyle w:val="8"/>
                <w:rFonts w:eastAsia="华文细黑"/>
                <w:highlight w:val="none"/>
                <w:lang w:val="en-US" w:eastAsia="zh-CN" w:bidi="ar"/>
              </w:rPr>
              <w:t>T-PSA</w:t>
            </w:r>
            <w:r>
              <w:rPr>
                <w:rStyle w:val="9"/>
                <w:highlight w:val="none"/>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highlight w:val="none"/>
                <w:u w:val="none"/>
              </w:rPr>
            </w:pPr>
            <w:r>
              <w:rPr>
                <w:rStyle w:val="6"/>
                <w:highlight w:val="none"/>
                <w:lang w:val="en-US" w:eastAsia="zh-CN" w:bidi="ar"/>
              </w:rPr>
              <w:t>前列腺特异性抗原（</w:t>
            </w:r>
            <w:r>
              <w:rPr>
                <w:rStyle w:val="7"/>
                <w:rFonts w:eastAsia="宋体"/>
                <w:highlight w:val="none"/>
                <w:lang w:val="en-US" w:eastAsia="zh-CN" w:bidi="ar"/>
              </w:rPr>
              <w:t>PSA</w:t>
            </w:r>
            <w:r>
              <w:rPr>
                <w:rStyle w:val="6"/>
                <w:highlight w:val="none"/>
                <w:lang w:val="en-US" w:eastAsia="zh-CN" w:bidi="ar"/>
              </w:rPr>
              <w:t>）是前列腺癌最有价值的肿瘤标志物，是前列腺上皮细胞分泌的一种蛋白酶，正常人血清中含量极少。前列腺癌患者正常腺管结构遭到破坏后引起血清</w:t>
            </w:r>
            <w:r>
              <w:rPr>
                <w:rStyle w:val="7"/>
                <w:rFonts w:eastAsia="宋体"/>
                <w:highlight w:val="none"/>
                <w:lang w:val="en-US" w:eastAsia="zh-CN" w:bidi="ar"/>
              </w:rPr>
              <w:t>PSA</w:t>
            </w:r>
            <w:r>
              <w:rPr>
                <w:rStyle w:val="6"/>
                <w:highlight w:val="none"/>
                <w:lang w:val="en-US" w:eastAsia="zh-CN" w:bidi="ar"/>
              </w:rPr>
              <w:t>含量升高，但前列腺良性增生患者</w:t>
            </w:r>
            <w:r>
              <w:rPr>
                <w:rStyle w:val="7"/>
                <w:rFonts w:eastAsia="宋体"/>
                <w:highlight w:val="none"/>
                <w:lang w:val="en-US" w:eastAsia="zh-CN" w:bidi="ar"/>
              </w:rPr>
              <w:t>PSA</w:t>
            </w:r>
            <w:r>
              <w:rPr>
                <w:rStyle w:val="6"/>
                <w:highlight w:val="none"/>
                <w:lang w:val="en-US" w:eastAsia="zh-CN" w:bidi="ar"/>
              </w:rPr>
              <w:t>也可轻度升高。</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130</w:t>
            </w:r>
          </w:p>
        </w:tc>
      </w:tr>
      <w:tr>
        <w:trPr>
          <w:trHeight w:val="1152"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highlight w:val="none"/>
                <w:u w:val="none"/>
              </w:rPr>
            </w:pPr>
            <w:r>
              <w:rPr>
                <w:rStyle w:val="9"/>
                <w:highlight w:val="none"/>
                <w:lang w:val="en-US" w:eastAsia="zh-CN" w:bidi="ar"/>
              </w:rPr>
              <w:t>游离前列腺特异性抗（</w:t>
            </w:r>
            <w:r>
              <w:rPr>
                <w:rStyle w:val="8"/>
                <w:rFonts w:eastAsia="华文细黑"/>
                <w:highlight w:val="none"/>
                <w:lang w:val="en-US" w:eastAsia="zh-CN" w:bidi="ar"/>
              </w:rPr>
              <w:t>F-PSA</w:t>
            </w:r>
            <w:r>
              <w:rPr>
                <w:rStyle w:val="9"/>
                <w:highlight w:val="none"/>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highlight w:val="none"/>
                <w:u w:val="none"/>
              </w:rPr>
            </w:pPr>
            <w:r>
              <w:rPr>
                <w:rStyle w:val="6"/>
                <w:highlight w:val="none"/>
                <w:lang w:val="en-US" w:eastAsia="zh-CN" w:bidi="ar"/>
              </w:rPr>
              <w:t>前列腺癌与良性前列腺疾病之间的</w:t>
            </w:r>
            <w:r>
              <w:rPr>
                <w:rStyle w:val="7"/>
                <w:rFonts w:eastAsia="宋体"/>
                <w:highlight w:val="none"/>
                <w:lang w:val="en-US" w:eastAsia="zh-CN" w:bidi="ar"/>
              </w:rPr>
              <w:t>PSA</w:t>
            </w:r>
            <w:r>
              <w:rPr>
                <w:rStyle w:val="6"/>
                <w:highlight w:val="none"/>
                <w:lang w:val="en-US" w:eastAsia="zh-CN" w:bidi="ar"/>
              </w:rPr>
              <w:t>浓度分布有一定的重叠性（</w:t>
            </w:r>
            <w:r>
              <w:rPr>
                <w:rStyle w:val="7"/>
                <w:rFonts w:eastAsia="宋体"/>
                <w:highlight w:val="none"/>
                <w:lang w:val="en-US" w:eastAsia="zh-CN" w:bidi="ar"/>
              </w:rPr>
              <w:t>4-10ug/l</w:t>
            </w:r>
            <w:r>
              <w:rPr>
                <w:rStyle w:val="6"/>
                <w:highlight w:val="none"/>
                <w:lang w:val="en-US" w:eastAsia="zh-CN" w:bidi="ar"/>
              </w:rPr>
              <w:t>），故前列腺癌早期单测</w:t>
            </w:r>
            <w:r>
              <w:rPr>
                <w:rStyle w:val="7"/>
                <w:rFonts w:eastAsia="宋体"/>
                <w:highlight w:val="none"/>
                <w:lang w:val="en-US" w:eastAsia="zh-CN" w:bidi="ar"/>
              </w:rPr>
              <w:t>PSA</w:t>
            </w:r>
            <w:r>
              <w:rPr>
                <w:rStyle w:val="6"/>
                <w:highlight w:val="none"/>
                <w:lang w:val="en-US" w:eastAsia="zh-CN" w:bidi="ar"/>
              </w:rPr>
              <w:t>诊断意义不大，若联合</w:t>
            </w:r>
            <w:r>
              <w:rPr>
                <w:rStyle w:val="7"/>
                <w:rFonts w:eastAsia="宋体"/>
                <w:highlight w:val="none"/>
                <w:lang w:val="en-US" w:eastAsia="zh-CN" w:bidi="ar"/>
              </w:rPr>
              <w:t>F-PSA</w:t>
            </w:r>
            <w:r>
              <w:rPr>
                <w:rStyle w:val="6"/>
                <w:highlight w:val="none"/>
                <w:lang w:val="en-US" w:eastAsia="zh-CN" w:bidi="ar"/>
              </w:rPr>
              <w:t>检测，用</w:t>
            </w:r>
            <w:r>
              <w:rPr>
                <w:rStyle w:val="7"/>
                <w:rFonts w:eastAsia="宋体"/>
                <w:highlight w:val="none"/>
                <w:lang w:val="en-US" w:eastAsia="zh-CN" w:bidi="ar"/>
              </w:rPr>
              <w:t>F-PSA/ T-PSA</w:t>
            </w:r>
            <w:r>
              <w:rPr>
                <w:rStyle w:val="6"/>
                <w:highlight w:val="none"/>
                <w:lang w:val="en-US" w:eastAsia="zh-CN" w:bidi="ar"/>
              </w:rPr>
              <w:t>的比值对判断前列腺肿瘤的性质有重大的价值。若</w:t>
            </w:r>
            <w:r>
              <w:rPr>
                <w:rStyle w:val="7"/>
                <w:rFonts w:eastAsia="宋体"/>
                <w:highlight w:val="none"/>
                <w:lang w:val="en-US" w:eastAsia="zh-CN" w:bidi="ar"/>
              </w:rPr>
              <w:t>F-PSA&gt;25</w:t>
            </w:r>
            <w:r>
              <w:rPr>
                <w:rStyle w:val="6"/>
                <w:highlight w:val="none"/>
                <w:lang w:val="en-US" w:eastAsia="zh-CN" w:bidi="ar"/>
              </w:rPr>
              <w:t>％提示为良性前列腺病变，若</w:t>
            </w:r>
            <w:r>
              <w:rPr>
                <w:rStyle w:val="7"/>
                <w:rFonts w:eastAsia="宋体"/>
                <w:highlight w:val="none"/>
                <w:lang w:val="en-US" w:eastAsia="zh-CN" w:bidi="ar"/>
              </w:rPr>
              <w:t>F-PSA&lt;25</w:t>
            </w:r>
            <w:r>
              <w:rPr>
                <w:rStyle w:val="6"/>
                <w:highlight w:val="none"/>
                <w:lang w:val="en-US" w:eastAsia="zh-CN" w:bidi="ar"/>
              </w:rPr>
              <w:t>％会有高风险的前列腺癌。</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130</w:t>
            </w:r>
          </w:p>
        </w:tc>
      </w:tr>
      <w:tr>
        <w:trPr>
          <w:trHeight w:val="1152"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highlight w:val="none"/>
                <w:u w:val="none"/>
              </w:rPr>
            </w:pPr>
            <w:r>
              <w:rPr>
                <w:rStyle w:val="9"/>
                <w:highlight w:val="none"/>
                <w:lang w:val="en-US" w:eastAsia="zh-CN" w:bidi="ar"/>
              </w:rPr>
              <w:t>附睾蛋白</w:t>
            </w:r>
            <w:r>
              <w:rPr>
                <w:rStyle w:val="8"/>
                <w:rFonts w:eastAsia="华文细黑"/>
                <w:highlight w:val="none"/>
                <w:lang w:val="en-US" w:eastAsia="zh-CN" w:bidi="ar"/>
              </w:rPr>
              <w:t>4</w:t>
            </w:r>
            <w:r>
              <w:rPr>
                <w:rStyle w:val="9"/>
                <w:highlight w:val="none"/>
                <w:lang w:val="en-US" w:eastAsia="zh-CN" w:bidi="ar"/>
              </w:rPr>
              <w:t>（</w:t>
            </w:r>
            <w:r>
              <w:rPr>
                <w:rStyle w:val="8"/>
                <w:rFonts w:eastAsia="华文细黑"/>
                <w:highlight w:val="none"/>
                <w:lang w:val="en-US" w:eastAsia="zh-CN" w:bidi="ar"/>
              </w:rPr>
              <w:t>HE4</w:t>
            </w:r>
            <w:r>
              <w:rPr>
                <w:rStyle w:val="9"/>
                <w:highlight w:val="none"/>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highlight w:val="none"/>
                <w:u w:val="none"/>
              </w:rPr>
            </w:pPr>
            <w:r>
              <w:rPr>
                <w:rStyle w:val="11"/>
                <w:highlight w:val="none"/>
                <w:lang w:val="en-US" w:eastAsia="zh-CN" w:bidi="ar"/>
              </w:rPr>
              <w:t>人附睾蛋白</w:t>
            </w:r>
            <w:r>
              <w:rPr>
                <w:rStyle w:val="7"/>
                <w:rFonts w:eastAsia="宋体"/>
                <w:highlight w:val="none"/>
                <w:lang w:val="en-US" w:eastAsia="zh-CN" w:bidi="ar"/>
              </w:rPr>
              <w:t>4(HE4)</w:t>
            </w:r>
            <w:r>
              <w:rPr>
                <w:rStyle w:val="11"/>
                <w:highlight w:val="none"/>
                <w:lang w:val="en-US" w:eastAsia="zh-CN" w:bidi="ar"/>
              </w:rPr>
              <w:t>是一种新的卵巢癌肿瘤标志物，卵巢癌发病率位居三大妇科恶性肿瘤的第三位，由于其早期症状不明显而不容易被发现，随着患癌时间的增长，患者的</w:t>
            </w:r>
            <w:r>
              <w:rPr>
                <w:rStyle w:val="7"/>
                <w:rFonts w:eastAsia="宋体"/>
                <w:highlight w:val="none"/>
                <w:lang w:val="en-US" w:eastAsia="zh-CN" w:bidi="ar"/>
              </w:rPr>
              <w:t>5</w:t>
            </w:r>
            <w:r>
              <w:rPr>
                <w:rStyle w:val="11"/>
                <w:highlight w:val="none"/>
                <w:lang w:val="en-US" w:eastAsia="zh-CN" w:bidi="ar"/>
              </w:rPr>
              <w:t>年生存率由</w:t>
            </w:r>
            <w:r>
              <w:rPr>
                <w:rStyle w:val="7"/>
                <w:rFonts w:eastAsia="宋体"/>
                <w:highlight w:val="none"/>
                <w:lang w:val="en-US" w:eastAsia="zh-CN" w:bidi="ar"/>
              </w:rPr>
              <w:t>70-90%</w:t>
            </w:r>
            <w:r>
              <w:rPr>
                <w:rStyle w:val="11"/>
                <w:highlight w:val="none"/>
                <w:lang w:val="en-US" w:eastAsia="zh-CN" w:bidi="ar"/>
              </w:rPr>
              <w:t>降到</w:t>
            </w:r>
            <w:r>
              <w:rPr>
                <w:rStyle w:val="7"/>
                <w:rFonts w:eastAsia="宋体"/>
                <w:highlight w:val="none"/>
                <w:lang w:val="en-US" w:eastAsia="zh-CN" w:bidi="ar"/>
              </w:rPr>
              <w:t>20%</w:t>
            </w:r>
            <w:r>
              <w:rPr>
                <w:rStyle w:val="11"/>
                <w:highlight w:val="none"/>
                <w:lang w:val="en-US" w:eastAsia="zh-CN" w:bidi="ar"/>
              </w:rPr>
              <w:t>，因此早期确诊对卵巢癌的治愈率至关重要。</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130</w:t>
            </w:r>
          </w:p>
        </w:tc>
      </w:tr>
      <w:tr>
        <w:trPr>
          <w:trHeight w:val="2217"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17"/>
                <w:lang w:val="en-US" w:eastAsia="zh-CN" w:bidi="ar"/>
              </w:rPr>
              <w:t>甲状腺功能</w:t>
            </w:r>
            <w:r>
              <w:rPr>
                <w:rStyle w:val="18"/>
                <w:rFonts w:eastAsia="华文细黑"/>
                <w:lang w:val="en-US" w:eastAsia="zh-CN" w:bidi="ar"/>
              </w:rPr>
              <w:t>3</w:t>
            </w:r>
            <w:r>
              <w:rPr>
                <w:rStyle w:val="17"/>
                <w:lang w:val="en-US" w:eastAsia="zh-CN" w:bidi="ar"/>
              </w:rPr>
              <w:t>项</w:t>
            </w:r>
            <w:r>
              <w:rPr>
                <w:rStyle w:val="18"/>
                <w:rFonts w:eastAsia="华文细黑"/>
                <w:lang w:val="en-US" w:eastAsia="zh-CN" w:bidi="ar"/>
              </w:rPr>
              <w:t>(TSH/F-T3/F-T4)</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华文细黑" w:hAnsi="华文细黑" w:eastAsia="华文细黑" w:cs="华文细黑"/>
                <w:i w:val="0"/>
                <w:iCs w:val="0"/>
                <w:color w:val="000000"/>
                <w:sz w:val="22"/>
                <w:szCs w:val="22"/>
                <w:u w:val="none"/>
              </w:rPr>
            </w:pPr>
            <w:r>
              <w:rPr>
                <w:rStyle w:val="6"/>
                <w:lang w:val="en-US" w:eastAsia="zh-CN" w:bidi="ar"/>
              </w:rPr>
              <w:t>包含</w:t>
            </w:r>
            <w:r>
              <w:rPr>
                <w:rStyle w:val="7"/>
                <w:rFonts w:eastAsia="华文细黑"/>
                <w:lang w:val="en-US" w:eastAsia="zh-CN" w:bidi="ar"/>
              </w:rPr>
              <w:t>F-T3</w:t>
            </w:r>
            <w:r>
              <w:rPr>
                <w:rStyle w:val="6"/>
                <w:lang w:val="en-US" w:eastAsia="zh-CN" w:bidi="ar"/>
              </w:rPr>
              <w:t>、</w:t>
            </w:r>
            <w:r>
              <w:rPr>
                <w:rStyle w:val="7"/>
                <w:rFonts w:eastAsia="华文细黑"/>
                <w:lang w:val="en-US" w:eastAsia="zh-CN" w:bidi="ar"/>
              </w:rPr>
              <w:t>F-T4</w:t>
            </w:r>
            <w:r>
              <w:rPr>
                <w:rStyle w:val="6"/>
                <w:lang w:val="en-US" w:eastAsia="zh-CN" w:bidi="ar"/>
              </w:rPr>
              <w:t>、</w:t>
            </w:r>
            <w:r>
              <w:rPr>
                <w:rStyle w:val="7"/>
                <w:rFonts w:eastAsia="华文细黑"/>
                <w:lang w:val="en-US" w:eastAsia="zh-CN" w:bidi="ar"/>
              </w:rPr>
              <w:t>TSH.</w:t>
            </w:r>
            <w:r>
              <w:rPr>
                <w:rStyle w:val="6"/>
                <w:lang w:val="en-US" w:eastAsia="zh-CN" w:bidi="ar"/>
              </w:rPr>
              <w:t>　分析其血中含量，可知甲状腺功能。对于诊断甲状腺机能亢进、甲状腺机能低下具有临床意义。</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182</w:t>
            </w:r>
          </w:p>
        </w:tc>
      </w:tr>
      <w:tr>
        <w:trPr>
          <w:trHeight w:val="1885"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17"/>
                <w:lang w:val="en-US" w:eastAsia="zh-CN" w:bidi="ar"/>
              </w:rPr>
              <w:t>甲状腺功能</w:t>
            </w:r>
            <w:r>
              <w:rPr>
                <w:rStyle w:val="18"/>
                <w:rFonts w:eastAsia="华文细黑"/>
                <w:lang w:val="en-US" w:eastAsia="zh-CN" w:bidi="ar"/>
              </w:rPr>
              <w:t>5</w:t>
            </w:r>
            <w:r>
              <w:rPr>
                <w:rStyle w:val="17"/>
                <w:lang w:val="en-US" w:eastAsia="zh-CN" w:bidi="ar"/>
              </w:rPr>
              <w:t>项</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包含</w:t>
            </w:r>
            <w:r>
              <w:rPr>
                <w:rStyle w:val="7"/>
                <w:rFonts w:eastAsia="宋体"/>
                <w:lang w:val="en-US" w:eastAsia="zh-CN" w:bidi="ar"/>
              </w:rPr>
              <w:t>TSH</w:t>
            </w:r>
            <w:r>
              <w:rPr>
                <w:rStyle w:val="6"/>
                <w:lang w:val="en-US" w:eastAsia="zh-CN" w:bidi="ar"/>
              </w:rPr>
              <w:t>、</w:t>
            </w:r>
            <w:r>
              <w:rPr>
                <w:rStyle w:val="7"/>
                <w:rFonts w:eastAsia="宋体"/>
                <w:lang w:val="en-US" w:eastAsia="zh-CN" w:bidi="ar"/>
              </w:rPr>
              <w:t>F-T3</w:t>
            </w:r>
            <w:r>
              <w:rPr>
                <w:rStyle w:val="6"/>
                <w:lang w:val="en-US" w:eastAsia="zh-CN" w:bidi="ar"/>
              </w:rPr>
              <w:t>、</w:t>
            </w:r>
            <w:r>
              <w:rPr>
                <w:rStyle w:val="7"/>
                <w:rFonts w:eastAsia="宋体"/>
                <w:lang w:val="en-US" w:eastAsia="zh-CN" w:bidi="ar"/>
              </w:rPr>
              <w:t>F-T4</w:t>
            </w:r>
            <w:r>
              <w:rPr>
                <w:rStyle w:val="6"/>
                <w:lang w:val="en-US" w:eastAsia="zh-CN" w:bidi="ar"/>
              </w:rPr>
              <w:t>、</w:t>
            </w:r>
            <w:r>
              <w:rPr>
                <w:rStyle w:val="7"/>
                <w:rFonts w:eastAsia="宋体"/>
                <w:lang w:val="en-US" w:eastAsia="zh-CN" w:bidi="ar"/>
              </w:rPr>
              <w:t>TPO-AG</w:t>
            </w:r>
            <w:r>
              <w:rPr>
                <w:rStyle w:val="6"/>
                <w:lang w:val="en-US" w:eastAsia="zh-CN" w:bidi="ar"/>
              </w:rPr>
              <w:t>、</w:t>
            </w:r>
            <w:r>
              <w:rPr>
                <w:rStyle w:val="7"/>
                <w:rFonts w:eastAsia="宋体"/>
                <w:lang w:val="en-US" w:eastAsia="zh-CN" w:bidi="ar"/>
              </w:rPr>
              <w:t>TG-AG</w:t>
            </w:r>
            <w:r>
              <w:rPr>
                <w:rStyle w:val="6"/>
                <w:lang w:val="en-US" w:eastAsia="zh-CN" w:bidi="ar"/>
              </w:rPr>
              <w:t>。对于诊断甲状腺机能亢进、甲状腺机能低下、自身免疫性甲状腺疾病、桥本氏疾病具（慢性亚急性甲状腺炎）有临床意义。</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280</w:t>
            </w:r>
          </w:p>
        </w:tc>
      </w:tr>
      <w:tr>
        <w:tblPrEx>
          <w:shd w:val="clear" w:color="auto" w:fill="auto"/>
        </w:tblPrEx>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骨密度检测</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对于各种原因所致骨质疏松症，灵敏度高，诊断率高。可行骨质疏松症的早期诊断及疗效观察。</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80</w:t>
            </w:r>
          </w:p>
        </w:tc>
      </w:tr>
      <w:tr>
        <w:tblPrEx>
          <w:shd w:val="clear" w:color="auto" w:fill="auto"/>
        </w:tblPrEx>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叶酸</w:t>
            </w:r>
          </w:p>
        </w:tc>
        <w:tc>
          <w:tcPr>
            <w:tcW w:w="84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叶酸缺乏时可引起巨幼红细胞性贫血、白细胞和血小板减少，以及消化道症状如食欲减退、腹胀、腹泻及舌炎等，以舌炎最为突出，舌质红、舌乳头萎缩、表面光滑，俗称</w:t>
            </w:r>
            <w:r>
              <w:rPr>
                <w:rStyle w:val="7"/>
                <w:rFonts w:eastAsia="宋体"/>
                <w:lang w:val="en-US" w:eastAsia="zh-CN" w:bidi="ar"/>
              </w:rPr>
              <w:t>“</w:t>
            </w:r>
            <w:r>
              <w:rPr>
                <w:rStyle w:val="6"/>
                <w:lang w:val="en-US" w:eastAsia="zh-CN" w:bidi="ar"/>
              </w:rPr>
              <w:t>牛肉舌</w:t>
            </w:r>
            <w:r>
              <w:rPr>
                <w:rStyle w:val="7"/>
                <w:rFonts w:eastAsia="宋体"/>
                <w:lang w:val="en-US" w:eastAsia="zh-CN" w:bidi="ar"/>
              </w:rPr>
              <w:t>”</w:t>
            </w:r>
            <w:r>
              <w:rPr>
                <w:rStyle w:val="6"/>
                <w:lang w:val="en-US" w:eastAsia="zh-CN" w:bidi="ar"/>
              </w:rPr>
              <w:t>，伴疼痛。</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75</w:t>
            </w:r>
          </w:p>
        </w:tc>
      </w:tr>
      <w:tr>
        <w:tblPrEx>
          <w:shd w:val="clear" w:color="auto" w:fill="auto"/>
        </w:tblPrEx>
        <w:trPr>
          <w:trHeight w:val="1152"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妇科常规项目</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华文细黑" w:hAnsi="华文细黑" w:eastAsia="华文细黑" w:cs="华文细黑"/>
                <w:i w:val="0"/>
                <w:iCs w:val="0"/>
                <w:color w:val="000000"/>
                <w:sz w:val="22"/>
                <w:szCs w:val="22"/>
                <w:u w:val="none"/>
              </w:rPr>
            </w:pPr>
            <w:r>
              <w:rPr>
                <w:rFonts w:hint="default" w:ascii="华文细黑" w:hAnsi="华文细黑" w:eastAsia="华文细黑" w:cs="华文细黑"/>
                <w:i w:val="0"/>
                <w:iCs w:val="0"/>
                <w:color w:val="000000"/>
                <w:kern w:val="0"/>
                <w:sz w:val="22"/>
                <w:szCs w:val="22"/>
                <w:u w:val="none"/>
                <w:lang w:val="en-US" w:eastAsia="zh-CN" w:bidi="ar"/>
              </w:rPr>
              <w:t>首先查看外阴有无皮肤病、水肿、白斑等；其次用器械检查阴道及宫颈：阴道有无出血、溃疡；有无宫颈炎症、宫颈糜烂等；第三是触摸检查子宫大小、形态、位置以及活动度是否正常；第四是检查双侧附件有无肿块及压痛等。</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20</w:t>
            </w:r>
          </w:p>
        </w:tc>
      </w:tr>
      <w:tr>
        <w:tblPrEx>
          <w:shd w:val="clear" w:color="auto" w:fill="auto"/>
        </w:tblPrEx>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白带常规</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白带检查对于确定阴道清洁度，检查诊断妇科传染病，如：霉菌性阴道炎、滴虫性阴道炎及性病等均具有重要的意义。因此，凡有性行为之女性，每年应检查一次。</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28</w:t>
            </w:r>
          </w:p>
        </w:tc>
      </w:tr>
      <w:tr>
        <w:tblPrEx>
          <w:shd w:val="clear" w:color="auto" w:fill="auto"/>
        </w:tblPrEx>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宫颈超薄细胞检测（</w:t>
            </w:r>
            <w:r>
              <w:rPr>
                <w:rStyle w:val="8"/>
                <w:rFonts w:eastAsia="华文细黑"/>
                <w:lang w:val="en-US" w:eastAsia="zh-CN" w:bidi="ar"/>
              </w:rPr>
              <w:t>TCT</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该技术是目前国内外替代传统宫颈涂片检测宫颈癌最准确的检测技术，该测试大大减少了由于血液、粘液、炎症而造成的模糊子宫颈细胞样本的数量，从而大大提高了妇女宫颈癌早期病变的检出率。</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160</w:t>
            </w:r>
          </w:p>
        </w:tc>
      </w:tr>
      <w:tr>
        <w:tblPrEx>
          <w:shd w:val="clear" w:color="auto" w:fill="auto"/>
        </w:tblPrEx>
        <w:trPr>
          <w:trHeight w:val="288"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b/>
                <w:bCs/>
                <w:i w:val="0"/>
                <w:iCs w:val="0"/>
                <w:color w:val="000000"/>
                <w:sz w:val="22"/>
                <w:szCs w:val="22"/>
                <w:u w:val="none"/>
              </w:rPr>
            </w:pPr>
            <w:r>
              <w:rPr>
                <w:rStyle w:val="8"/>
                <w:rFonts w:eastAsia="宋体"/>
                <w:lang w:val="en-US" w:eastAsia="zh-CN" w:bidi="ar"/>
              </w:rPr>
              <w:t>HPV16-18</w:t>
            </w:r>
            <w:r>
              <w:rPr>
                <w:rStyle w:val="9"/>
                <w:lang w:val="en-US" w:eastAsia="zh-CN" w:bidi="ar"/>
              </w:rPr>
              <w:t>型</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7"/>
                <w:rFonts w:eastAsia="宋体"/>
                <w:lang w:val="en-US" w:eastAsia="zh-CN" w:bidi="ar"/>
              </w:rPr>
              <w:t>16</w:t>
            </w:r>
            <w:r>
              <w:rPr>
                <w:rStyle w:val="6"/>
                <w:lang w:val="en-US" w:eastAsia="zh-CN" w:bidi="ar"/>
              </w:rPr>
              <w:t>或</w:t>
            </w:r>
            <w:r>
              <w:rPr>
                <w:rStyle w:val="7"/>
                <w:rFonts w:eastAsia="宋体"/>
                <w:lang w:val="en-US" w:eastAsia="zh-CN" w:bidi="ar"/>
              </w:rPr>
              <w:t>18</w:t>
            </w:r>
            <w:r>
              <w:rPr>
                <w:rStyle w:val="6"/>
                <w:lang w:val="en-US" w:eastAsia="zh-CN" w:bidi="ar"/>
              </w:rPr>
              <w:t>型病毒是</w:t>
            </w:r>
            <w:r>
              <w:rPr>
                <w:rStyle w:val="7"/>
                <w:rFonts w:eastAsia="宋体"/>
                <w:lang w:val="en-US" w:eastAsia="zh-CN" w:bidi="ar"/>
              </w:rPr>
              <w:t>HPV</w:t>
            </w:r>
            <w:r>
              <w:rPr>
                <w:rStyle w:val="6"/>
                <w:lang w:val="en-US" w:eastAsia="zh-CN" w:bidi="ar"/>
              </w:rPr>
              <w:t>中最易引起宫颈癌的两种类型。</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138</w:t>
            </w:r>
          </w:p>
        </w:tc>
      </w:tr>
      <w:tr>
        <w:tblPrEx>
          <w:shd w:val="clear" w:color="auto" w:fill="auto"/>
        </w:tblPrEx>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b/>
                <w:bCs/>
                <w:i w:val="0"/>
                <w:iCs w:val="0"/>
                <w:color w:val="000000"/>
                <w:sz w:val="22"/>
                <w:szCs w:val="22"/>
                <w:u w:val="none"/>
              </w:rPr>
            </w:pPr>
            <w:r>
              <w:rPr>
                <w:rStyle w:val="8"/>
                <w:rFonts w:eastAsia="宋体"/>
                <w:lang w:val="en-US" w:eastAsia="zh-CN" w:bidi="ar"/>
              </w:rPr>
              <w:t>HPV</w:t>
            </w:r>
            <w:r>
              <w:rPr>
                <w:rStyle w:val="9"/>
                <w:lang w:val="en-US" w:eastAsia="zh-CN" w:bidi="ar"/>
              </w:rPr>
              <w:t>全型</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7"/>
                <w:rFonts w:eastAsia="宋体"/>
                <w:lang w:val="en-US" w:eastAsia="zh-CN" w:bidi="ar"/>
              </w:rPr>
              <w:t>HPV</w:t>
            </w:r>
            <w:r>
              <w:rPr>
                <w:rStyle w:val="6"/>
                <w:lang w:val="en-US" w:eastAsia="zh-CN" w:bidi="ar"/>
              </w:rPr>
              <w:t>感染已被流行病学和生物学证明</w:t>
            </w:r>
            <w:r>
              <w:rPr>
                <w:rStyle w:val="7"/>
                <w:rFonts w:eastAsia="宋体"/>
                <w:lang w:val="en-US" w:eastAsia="zh-CN" w:bidi="ar"/>
              </w:rPr>
              <w:t>,</w:t>
            </w:r>
            <w:r>
              <w:rPr>
                <w:rStyle w:val="6"/>
                <w:lang w:val="en-US" w:eastAsia="zh-CN" w:bidi="ar"/>
              </w:rPr>
              <w:t>是引起子宫颈上皮内瘤变</w:t>
            </w:r>
            <w:r>
              <w:rPr>
                <w:rStyle w:val="7"/>
                <w:rFonts w:eastAsia="宋体"/>
                <w:lang w:val="en-US" w:eastAsia="zh-CN" w:bidi="ar"/>
              </w:rPr>
              <w:t>(CIN)</w:t>
            </w:r>
            <w:r>
              <w:rPr>
                <w:rStyle w:val="6"/>
                <w:lang w:val="en-US" w:eastAsia="zh-CN" w:bidi="ar"/>
              </w:rPr>
              <w:t>及子宫颈癌的重要因素。</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380</w:t>
            </w:r>
          </w:p>
        </w:tc>
      </w:tr>
      <w:tr>
        <w:tblPrEx>
          <w:shd w:val="clear" w:color="auto" w:fill="auto"/>
        </w:tblPrEx>
        <w:trPr>
          <w:trHeight w:val="1787" w:hRule="atLeast"/>
        </w:trPr>
        <w:tc>
          <w:tcPr>
            <w:tcW w:w="1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胃蛋白酶原</w:t>
            </w:r>
          </w:p>
        </w:tc>
        <w:tc>
          <w:tcPr>
            <w:tcW w:w="84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胃蛋白酶原（</w:t>
            </w:r>
            <w:r>
              <w:rPr>
                <w:rStyle w:val="7"/>
                <w:rFonts w:eastAsia="宋体"/>
                <w:lang w:val="en-US" w:eastAsia="zh-CN" w:bidi="ar"/>
              </w:rPr>
              <w:t>PG</w:t>
            </w:r>
            <w:r>
              <w:rPr>
                <w:rStyle w:val="6"/>
                <w:lang w:val="en-US" w:eastAsia="zh-CN" w:bidi="ar"/>
              </w:rPr>
              <w:t>）对胃部疾病的发展历程，一般可表述为：浅表性胃炎</w:t>
            </w:r>
            <w:r>
              <w:rPr>
                <w:rStyle w:val="7"/>
                <w:rFonts w:eastAsia="宋体"/>
                <w:lang w:val="en-US" w:eastAsia="zh-CN" w:bidi="ar"/>
              </w:rPr>
              <w:t>——</w:t>
            </w:r>
            <w:r>
              <w:rPr>
                <w:rStyle w:val="6"/>
                <w:lang w:val="en-US" w:eastAsia="zh-CN" w:bidi="ar"/>
              </w:rPr>
              <w:t>胃粘膜糜烂溃疡</w:t>
            </w:r>
            <w:r>
              <w:rPr>
                <w:rStyle w:val="7"/>
                <w:rFonts w:eastAsia="宋体"/>
                <w:lang w:val="en-US" w:eastAsia="zh-CN" w:bidi="ar"/>
              </w:rPr>
              <w:t>——</w:t>
            </w:r>
            <w:r>
              <w:rPr>
                <w:rStyle w:val="6"/>
                <w:lang w:val="en-US" w:eastAsia="zh-CN" w:bidi="ar"/>
              </w:rPr>
              <w:t>萎缩性胃炎</w:t>
            </w:r>
            <w:r>
              <w:rPr>
                <w:rStyle w:val="7"/>
                <w:rFonts w:eastAsia="宋体"/>
                <w:lang w:val="en-US" w:eastAsia="zh-CN" w:bidi="ar"/>
              </w:rPr>
              <w:t>——</w:t>
            </w:r>
            <w:r>
              <w:rPr>
                <w:rStyle w:val="6"/>
                <w:lang w:val="en-US" w:eastAsia="zh-CN" w:bidi="ar"/>
              </w:rPr>
              <w:t>胃癌及其它疾病具有良好的诊断和筛选作用，避免侵入性检查和胃镜检查的不便</w:t>
            </w:r>
            <w:r>
              <w:rPr>
                <w:rStyle w:val="7"/>
                <w:rFonts w:eastAsia="宋体"/>
                <w:lang w:val="en-US" w:eastAsia="zh-CN" w:bidi="ar"/>
              </w:rPr>
              <w:t>.</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198</w:t>
            </w:r>
          </w:p>
        </w:tc>
      </w:tr>
      <w:tr>
        <w:tblPrEx>
          <w:shd w:val="clear" w:color="auto" w:fill="auto"/>
        </w:tblPrEx>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幽门螺杆菌抗体检测</w:t>
            </w:r>
          </w:p>
        </w:tc>
        <w:tc>
          <w:tcPr>
            <w:tcW w:w="84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可用来诊断</w:t>
            </w:r>
            <w:r>
              <w:rPr>
                <w:rStyle w:val="7"/>
                <w:rFonts w:eastAsia="宋体"/>
                <w:lang w:val="en-US" w:eastAsia="zh-CN" w:bidi="ar"/>
              </w:rPr>
              <w:t>Hp</w:t>
            </w:r>
            <w:r>
              <w:rPr>
                <w:rStyle w:val="6"/>
                <w:lang w:val="en-US" w:eastAsia="zh-CN" w:bidi="ar"/>
              </w:rPr>
              <w:t>感染。阳性见于胃、十二指肠幽门螺杆菌感染，如胃炎、胃溃疡和十二指肠溃疡等</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66</w:t>
            </w:r>
          </w:p>
        </w:tc>
      </w:tr>
      <w:tr>
        <w:tblPrEx>
          <w:shd w:val="clear" w:color="auto" w:fill="auto"/>
        </w:tblPrEx>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Arial" w:hAnsi="Arial" w:eastAsia="宋体" w:cs="Arial"/>
                <w:b/>
                <w:bCs/>
                <w:i w:val="0"/>
                <w:iCs w:val="0"/>
                <w:color w:val="000000"/>
                <w:sz w:val="22"/>
                <w:szCs w:val="22"/>
                <w:u w:val="none"/>
              </w:rPr>
            </w:pPr>
            <w:r>
              <w:rPr>
                <w:rStyle w:val="18"/>
                <w:rFonts w:eastAsia="宋体"/>
                <w:lang w:val="en-US" w:eastAsia="zh-CN" w:bidi="ar"/>
              </w:rPr>
              <w:t>C14</w:t>
            </w:r>
            <w:r>
              <w:rPr>
                <w:rStyle w:val="17"/>
                <w:lang w:val="en-US" w:eastAsia="zh-CN" w:bidi="ar"/>
              </w:rPr>
              <w:t>呼气实验</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7"/>
                <w:rFonts w:eastAsia="宋体"/>
                <w:lang w:val="en-US" w:eastAsia="zh-CN" w:bidi="ar"/>
              </w:rPr>
              <w:t>C14</w:t>
            </w:r>
            <w:r>
              <w:rPr>
                <w:rStyle w:val="6"/>
                <w:lang w:val="en-US" w:eastAsia="zh-CN" w:bidi="ar"/>
              </w:rPr>
              <w:t>呼气试验是临床用于检测幽门螺杆菌感染的一种方法。幽门螺旋杆菌病包括由幽门螺旋杆菌感染引起的胃炎、消化道溃疡、淋巴增生性胃淋巴瘤等。</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140</w:t>
            </w:r>
          </w:p>
        </w:tc>
      </w:tr>
      <w:tr>
        <w:tblPrEx>
          <w:shd w:val="clear" w:color="auto" w:fill="auto"/>
        </w:tblPrEx>
        <w:trPr>
          <w:trHeight w:val="1440"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微量元素</w:t>
            </w:r>
            <w:r>
              <w:rPr>
                <w:rStyle w:val="8"/>
                <w:rFonts w:eastAsia="华文细黑"/>
                <w:lang w:val="en-US" w:eastAsia="zh-CN" w:bidi="ar"/>
              </w:rPr>
              <w:t>5</w:t>
            </w:r>
            <w:r>
              <w:rPr>
                <w:rStyle w:val="9"/>
                <w:lang w:val="en-US" w:eastAsia="zh-CN" w:bidi="ar"/>
              </w:rPr>
              <w:t>项</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铁（</w:t>
            </w:r>
            <w:r>
              <w:rPr>
                <w:rStyle w:val="7"/>
                <w:rFonts w:eastAsia="宋体"/>
                <w:lang w:val="en-US" w:eastAsia="zh-CN" w:bidi="ar"/>
              </w:rPr>
              <w:t>Fe</w:t>
            </w:r>
            <w:r>
              <w:rPr>
                <w:rStyle w:val="6"/>
                <w:lang w:val="en-US" w:eastAsia="zh-CN" w:bidi="ar"/>
              </w:rPr>
              <w:t>）镁</w:t>
            </w:r>
            <w:r>
              <w:rPr>
                <w:rStyle w:val="7"/>
                <w:rFonts w:eastAsia="宋体"/>
                <w:lang w:val="en-US" w:eastAsia="zh-CN" w:bidi="ar"/>
              </w:rPr>
              <w:t>(Mg)</w:t>
            </w:r>
            <w:r>
              <w:rPr>
                <w:rStyle w:val="6"/>
                <w:lang w:val="en-US" w:eastAsia="zh-CN" w:bidi="ar"/>
              </w:rPr>
              <w:t>铜</w:t>
            </w:r>
            <w:r>
              <w:rPr>
                <w:rStyle w:val="7"/>
                <w:rFonts w:eastAsia="宋体"/>
                <w:lang w:val="en-US" w:eastAsia="zh-CN" w:bidi="ar"/>
              </w:rPr>
              <w:t>(Cu)</w:t>
            </w:r>
            <w:r>
              <w:rPr>
                <w:rStyle w:val="6"/>
                <w:lang w:val="en-US" w:eastAsia="zh-CN" w:bidi="ar"/>
              </w:rPr>
              <w:t>钙</w:t>
            </w:r>
            <w:r>
              <w:rPr>
                <w:rStyle w:val="7"/>
                <w:rFonts w:eastAsia="宋体"/>
                <w:lang w:val="en-US" w:eastAsia="zh-CN" w:bidi="ar"/>
              </w:rPr>
              <w:t>(Ca)</w:t>
            </w:r>
            <w:r>
              <w:rPr>
                <w:rStyle w:val="6"/>
                <w:lang w:val="en-US" w:eastAsia="zh-CN" w:bidi="ar"/>
              </w:rPr>
              <w:t>锌</w:t>
            </w:r>
            <w:r>
              <w:rPr>
                <w:rStyle w:val="7"/>
                <w:rFonts w:eastAsia="宋体"/>
                <w:lang w:val="en-US" w:eastAsia="zh-CN" w:bidi="ar"/>
              </w:rPr>
              <w:t>(Zn).</w:t>
            </w:r>
            <w:r>
              <w:rPr>
                <w:rStyle w:val="6"/>
                <w:lang w:val="en-US" w:eastAsia="zh-CN" w:bidi="ar"/>
              </w:rPr>
              <w:t>微量元素是人体生命所必需，它们虽然在人体内含量很少，但却起着不容忽视的作用，如果摄取微量元素不足，可导致偏食、厌食、异食症、易怒、不安、易激惹、对周围事物反应差、注意力不集中、免疫力减弱、口腔溃疡、脱发等；而摄取量过多又可导致微量元素中毒，因此，盲目补铁、补钙、补锌的做法是不科学的。</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110</w:t>
            </w:r>
          </w:p>
        </w:tc>
      </w:tr>
      <w:tr>
        <w:tblPrEx>
          <w:shd w:val="clear" w:color="auto" w:fill="auto"/>
        </w:tblPrEx>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血流变检查</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血液流变检测主要反映血液流动性、凝滞性和血液粘度的变化。适用于高血压、动脉硬化、脑中风、糖尿病及高脂血症等疾患的检查。</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70</w:t>
            </w:r>
          </w:p>
        </w:tc>
      </w:tr>
      <w:tr>
        <w:tblPrEx>
          <w:shd w:val="clear" w:color="auto" w:fill="auto"/>
        </w:tblPrEx>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男性前列腺彩超</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超声检查能较好的显示前列腺的形态、大小，对于前列腺增生、肥大、钙化等疾病诊断具有意义。</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60</w:t>
            </w:r>
          </w:p>
        </w:tc>
      </w:tr>
      <w:tr>
        <w:tblPrEx>
          <w:shd w:val="clear" w:color="auto" w:fill="auto"/>
        </w:tblPrEx>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腹部彩超</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华文细黑" w:hAnsi="华文细黑" w:eastAsia="华文细黑" w:cs="华文细黑"/>
                <w:i w:val="0"/>
                <w:iCs w:val="0"/>
                <w:color w:val="000000"/>
                <w:sz w:val="22"/>
                <w:szCs w:val="22"/>
                <w:u w:val="none"/>
              </w:rPr>
            </w:pPr>
            <w:r>
              <w:rPr>
                <w:rFonts w:hint="default" w:ascii="华文细黑" w:hAnsi="华文细黑" w:eastAsia="华文细黑" w:cs="华文细黑"/>
                <w:i w:val="0"/>
                <w:iCs w:val="0"/>
                <w:color w:val="000000"/>
                <w:kern w:val="0"/>
                <w:sz w:val="22"/>
                <w:szCs w:val="22"/>
                <w:u w:val="none"/>
                <w:lang w:val="en-US" w:eastAsia="zh-CN" w:bidi="ar"/>
              </w:rPr>
              <w:t>对人体内脏器官（肝、胆、脾、胰、肾）和各种病变（如肿瘤、结石、积水等）提供高清晰度的动态超声影像诊断。</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90</w:t>
            </w:r>
          </w:p>
        </w:tc>
      </w:tr>
      <w:tr>
        <w:tblPrEx>
          <w:shd w:val="clear" w:color="auto" w:fill="auto"/>
        </w:tblPrEx>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泌尿彩超</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能够明确诊断输尿管、膀胱结石、膀胱肿瘤，但对于直径小于</w:t>
            </w:r>
            <w:r>
              <w:rPr>
                <w:rStyle w:val="7"/>
                <w:rFonts w:eastAsia="宋体"/>
                <w:lang w:val="en-US" w:eastAsia="zh-CN" w:bidi="ar"/>
              </w:rPr>
              <w:t>0.6</w:t>
            </w:r>
            <w:r>
              <w:rPr>
                <w:rStyle w:val="6"/>
                <w:lang w:val="en-US" w:eastAsia="zh-CN" w:bidi="ar"/>
              </w:rPr>
              <w:t>厘米的膀胱肿瘤容易漏诊。</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60</w:t>
            </w:r>
          </w:p>
        </w:tc>
      </w:tr>
      <w:tr>
        <w:tblPrEx>
          <w:shd w:val="clear" w:color="auto" w:fill="auto"/>
        </w:tblPrEx>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心脏彩超</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心血管疾病的重要诊断方法。具有无创、无痛、安全方便、直观性强的特点，对瓣膜病诊断准确率较高</w:t>
            </w:r>
            <w:r>
              <w:rPr>
                <w:rStyle w:val="7"/>
                <w:rFonts w:eastAsia="宋体"/>
                <w:lang w:val="en-US" w:eastAsia="zh-CN" w:bidi="ar"/>
              </w:rPr>
              <w:t xml:space="preserve">, </w:t>
            </w:r>
            <w:r>
              <w:rPr>
                <w:rStyle w:val="6"/>
                <w:lang w:val="en-US" w:eastAsia="zh-CN" w:bidi="ar"/>
              </w:rPr>
              <w:t>对心肌病、冠心病、心肌梗塞并发症及肺心病有较大的诊断价值。</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208</w:t>
            </w:r>
          </w:p>
        </w:tc>
      </w:tr>
      <w:tr>
        <w:tblPrEx>
          <w:shd w:val="clear" w:color="auto" w:fill="auto"/>
        </w:tblPrEx>
        <w:trPr>
          <w:trHeight w:val="1549"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甲状腺彩超</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应用超声技术检查甲状腺疾患，如：肿大、炎症、腺瘤及癌变等，简便快捷，准确性较高。</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90</w:t>
            </w:r>
          </w:p>
        </w:tc>
      </w:tr>
      <w:tr>
        <w:tblPrEx>
          <w:shd w:val="clear" w:color="auto" w:fill="auto"/>
        </w:tblPrEx>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颈动脉彩超</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可以较准确地检测颈部血管的病变，确定狭窄程度。对于诊断颈动脉粥样硬化，颈动脉狭窄及闭塞等症具有较大的临床意义。</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90</w:t>
            </w:r>
          </w:p>
        </w:tc>
      </w:tr>
      <w:tr>
        <w:tblPrEx>
          <w:shd w:val="clear" w:color="auto" w:fill="auto"/>
        </w:tblPrEx>
        <w:trPr>
          <w:trHeight w:val="288"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女性盆腔彩超</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能够探查子宫、输卵管、卵巢等部位的病变。</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90</w:t>
            </w:r>
          </w:p>
        </w:tc>
      </w:tr>
      <w:tr>
        <w:tblPrEx>
          <w:shd w:val="clear" w:color="auto" w:fill="auto"/>
        </w:tblPrEx>
        <w:trPr>
          <w:trHeight w:val="57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乳腺彩超</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彩色超声检查乳腺疾患准确率较高。临床上常用于对乳腺增生、囊肿、纤维瘤及乳腺癌的鉴别诊断。</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90</w:t>
            </w:r>
          </w:p>
        </w:tc>
      </w:tr>
      <w:tr>
        <w:tblPrEx>
          <w:shd w:val="clear" w:color="auto" w:fill="auto"/>
        </w:tblPrEx>
        <w:trPr>
          <w:trHeight w:val="201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动脉硬化检测</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华文细黑" w:hAnsi="华文细黑" w:eastAsia="华文细黑" w:cs="华文细黑"/>
                <w:i w:val="0"/>
                <w:iCs w:val="0"/>
                <w:color w:val="000000"/>
                <w:sz w:val="22"/>
                <w:szCs w:val="22"/>
                <w:u w:val="none"/>
              </w:rPr>
            </w:pPr>
            <w:r>
              <w:rPr>
                <w:rFonts w:hint="default" w:ascii="华文细黑" w:hAnsi="华文细黑" w:eastAsia="华文细黑" w:cs="华文细黑"/>
                <w:i w:val="0"/>
                <w:iCs w:val="0"/>
                <w:color w:val="000000"/>
                <w:kern w:val="0"/>
                <w:sz w:val="22"/>
                <w:szCs w:val="22"/>
                <w:u w:val="none"/>
                <w:lang w:val="en-US" w:eastAsia="zh-CN" w:bidi="ar"/>
              </w:rPr>
              <w:t>动脉粥样硬化是全身性疾病，整体干预血管病变才是降低各种心血管事件和改善患者远期预后的根本措施，因此，只有对血管病变进行早期检测、早期发现和合理干预才能有效地控制心血管病的发病率和死亡率。该仪器主要检测四肢血管的动脉粥样硬化情况，具有检测速度快、无创伤、操作简便、准确灵敏等特点。对老年人、高血压、高脂血症、糖尿病、肥胖、长期吸烟、缺乏运动、有心血管疾病家族史、头晕不适、活动后胸闷气短、心前区不适及冠心病患者等，均是动脉硬化早期检测的适用范围。</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100</w:t>
            </w:r>
          </w:p>
        </w:tc>
      </w:tr>
      <w:tr>
        <w:tblPrEx>
          <w:shd w:val="clear" w:color="auto" w:fill="auto"/>
        </w:tblPrEx>
        <w:trPr>
          <w:trHeight w:val="864"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Style w:val="9"/>
                <w:lang w:val="en-US" w:eastAsia="zh-CN" w:bidi="ar"/>
              </w:rPr>
              <w:t>经颅多普勒</w:t>
            </w:r>
            <w:r>
              <w:rPr>
                <w:rStyle w:val="8"/>
                <w:rFonts w:eastAsia="华文细黑"/>
                <w:lang w:val="en-US" w:eastAsia="zh-CN" w:bidi="ar"/>
              </w:rPr>
              <w:t>B</w:t>
            </w:r>
            <w:r>
              <w:rPr>
                <w:rStyle w:val="9"/>
                <w:lang w:val="en-US" w:eastAsia="zh-CN" w:bidi="ar"/>
              </w:rPr>
              <w:t>（</w:t>
            </w:r>
            <w:r>
              <w:rPr>
                <w:rStyle w:val="8"/>
                <w:rFonts w:eastAsia="华文细黑"/>
                <w:lang w:val="en-US" w:eastAsia="zh-CN" w:bidi="ar"/>
              </w:rPr>
              <w:t>TCD</w:t>
            </w:r>
            <w:r>
              <w:rPr>
                <w:rStyle w:val="9"/>
                <w:lang w:val="en-US" w:eastAsia="zh-CN" w:bidi="ar"/>
              </w:rPr>
              <w:t>）</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利用超声原理来检查脑部血管的功能状态，具有安全、有效、无创伤性的特点，对诊断脑动脉硬化、脑血管狭窄、畸形或栓塞等，对血管性头疼及颅内占位性病变的判断都具有重要的意义。</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60</w:t>
            </w:r>
          </w:p>
        </w:tc>
      </w:tr>
      <w:tr>
        <w:tblPrEx>
          <w:shd w:val="clear" w:color="auto" w:fill="auto"/>
        </w:tblPrEx>
        <w:trPr>
          <w:trHeight w:val="1440"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b/>
                <w:bCs/>
                <w:i w:val="0"/>
                <w:iCs w:val="0"/>
                <w:color w:val="000000"/>
                <w:sz w:val="22"/>
                <w:szCs w:val="22"/>
                <w:u w:val="none"/>
              </w:rPr>
            </w:pPr>
            <w:r>
              <w:rPr>
                <w:rStyle w:val="8"/>
                <w:rFonts w:eastAsia="宋体"/>
                <w:lang w:val="en-US" w:eastAsia="zh-CN" w:bidi="ar"/>
              </w:rPr>
              <w:t>CT</w:t>
            </w:r>
            <w:r>
              <w:rPr>
                <w:rStyle w:val="9"/>
                <w:lang w:val="en-US" w:eastAsia="zh-CN" w:bidi="ar"/>
              </w:rPr>
              <w:t>（头部）</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常用于脑缺血性疾病、脑出血性疾病的鉴别及诊断。对于神经外科，比如脑外伤的病人，或者是怀疑可能有颅内占位性病变，比如常见的一些肿瘤，都是可以通过脑</w:t>
            </w:r>
            <w:r>
              <w:rPr>
                <w:rStyle w:val="7"/>
                <w:rFonts w:eastAsia="宋体"/>
                <w:lang w:val="en-US" w:eastAsia="zh-CN" w:bidi="ar"/>
              </w:rPr>
              <w:t>CT</w:t>
            </w:r>
            <w:r>
              <w:rPr>
                <w:rStyle w:val="6"/>
                <w:lang w:val="en-US" w:eastAsia="zh-CN" w:bidi="ar"/>
              </w:rPr>
              <w:t>检查出来的。另外可以帮助鉴别，比如外伤之后引起的脑出血，它的严重程度、波及的范围、脑水肿的程度、有没有脑疝的风险，都是可以通过</w:t>
            </w:r>
            <w:r>
              <w:rPr>
                <w:rStyle w:val="7"/>
                <w:rFonts w:eastAsia="宋体"/>
                <w:lang w:val="en-US" w:eastAsia="zh-CN" w:bidi="ar"/>
              </w:rPr>
              <w:t>C T</w:t>
            </w:r>
            <w:r>
              <w:rPr>
                <w:rStyle w:val="6"/>
                <w:lang w:val="en-US" w:eastAsia="zh-CN" w:bidi="ar"/>
              </w:rPr>
              <w:t>来进行提示的。</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240</w:t>
            </w:r>
          </w:p>
        </w:tc>
      </w:tr>
      <w:tr>
        <w:tblPrEx>
          <w:shd w:val="clear" w:color="auto" w:fill="auto"/>
        </w:tblPrEx>
        <w:trPr>
          <w:trHeight w:val="1152"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eastAsia="宋体" w:cs="Arial"/>
                <w:b/>
                <w:bCs/>
                <w:i w:val="0"/>
                <w:iCs w:val="0"/>
                <w:color w:val="000000"/>
                <w:sz w:val="22"/>
                <w:szCs w:val="22"/>
                <w:u w:val="none"/>
              </w:rPr>
            </w:pPr>
            <w:r>
              <w:rPr>
                <w:rStyle w:val="8"/>
                <w:rFonts w:eastAsia="宋体"/>
                <w:lang w:val="en-US" w:eastAsia="zh-CN" w:bidi="ar"/>
              </w:rPr>
              <w:t>CT</w:t>
            </w:r>
            <w:r>
              <w:rPr>
                <w:rStyle w:val="9"/>
                <w:lang w:val="en-US" w:eastAsia="zh-CN" w:bidi="ar"/>
              </w:rPr>
              <w:t>（胸部）</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胸部</w:t>
            </w:r>
            <w:r>
              <w:rPr>
                <w:rStyle w:val="7"/>
                <w:rFonts w:eastAsia="宋体"/>
                <w:lang w:val="en-US" w:eastAsia="zh-CN" w:bidi="ar"/>
              </w:rPr>
              <w:t>CT</w:t>
            </w:r>
            <w:r>
              <w:rPr>
                <w:rStyle w:val="6"/>
                <w:lang w:val="en-US" w:eastAsia="zh-CN" w:bidi="ar"/>
              </w:rPr>
              <w:t>检查主要用于诊断呼吸系统疾病，检查范围是整个胸部，包括胸膜病变、纵隔病变。整个胸部范围内的疾病，均可通过胸部</w:t>
            </w:r>
            <w:r>
              <w:rPr>
                <w:rStyle w:val="7"/>
                <w:rFonts w:eastAsia="宋体"/>
                <w:lang w:val="en-US" w:eastAsia="zh-CN" w:bidi="ar"/>
              </w:rPr>
              <w:t>CT</w:t>
            </w:r>
            <w:r>
              <w:rPr>
                <w:rStyle w:val="6"/>
                <w:lang w:val="en-US" w:eastAsia="zh-CN" w:bidi="ar"/>
              </w:rPr>
              <w:t>进行检查，而呼吸系统疾病的诊断首选</w:t>
            </w:r>
            <w:r>
              <w:rPr>
                <w:rStyle w:val="7"/>
                <w:rFonts w:eastAsia="宋体"/>
                <w:lang w:val="en-US" w:eastAsia="zh-CN" w:bidi="ar"/>
              </w:rPr>
              <w:t>X</w:t>
            </w:r>
            <w:r>
              <w:rPr>
                <w:rStyle w:val="6"/>
                <w:lang w:val="en-US" w:eastAsia="zh-CN" w:bidi="ar"/>
              </w:rPr>
              <w:t>线，比如肺部肿瘤、肺结核、肺部感染、胸膜炎、胸腔积液、纵隔肿瘤。神经源性肿瘤、甲状腺肿瘤也可在</w:t>
            </w:r>
            <w:r>
              <w:rPr>
                <w:rStyle w:val="7"/>
                <w:rFonts w:eastAsia="宋体"/>
                <w:lang w:val="en-US" w:eastAsia="zh-CN" w:bidi="ar"/>
              </w:rPr>
              <w:t>CT</w:t>
            </w:r>
            <w:r>
              <w:rPr>
                <w:rStyle w:val="6"/>
                <w:lang w:val="en-US" w:eastAsia="zh-CN" w:bidi="ar"/>
              </w:rPr>
              <w:t>上显影。</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240</w:t>
            </w:r>
          </w:p>
        </w:tc>
      </w:tr>
      <w:tr>
        <w:tblPrEx>
          <w:shd w:val="clear" w:color="auto" w:fill="auto"/>
        </w:tblPrEx>
        <w:trPr>
          <w:trHeight w:val="2366"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细黑" w:hAnsi="华文细黑" w:eastAsia="华文细黑" w:cs="华文细黑"/>
                <w:b/>
                <w:bCs/>
                <w:i w:val="0"/>
                <w:iCs w:val="0"/>
                <w:color w:val="000000"/>
                <w:sz w:val="22"/>
                <w:szCs w:val="22"/>
                <w:u w:val="none"/>
              </w:rPr>
            </w:pPr>
            <w:r>
              <w:rPr>
                <w:rFonts w:hint="default" w:ascii="华文细黑" w:hAnsi="华文细黑" w:eastAsia="华文细黑" w:cs="华文细黑"/>
                <w:b/>
                <w:bCs/>
                <w:i w:val="0"/>
                <w:iCs w:val="0"/>
                <w:color w:val="000000"/>
                <w:kern w:val="0"/>
                <w:sz w:val="22"/>
                <w:szCs w:val="22"/>
                <w:u w:val="none"/>
                <w:lang w:val="en-US" w:eastAsia="zh-CN" w:bidi="ar"/>
              </w:rPr>
              <w:t>核磁（头部）</w:t>
            </w:r>
          </w:p>
        </w:tc>
        <w:tc>
          <w:tcPr>
            <w:tcW w:w="8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jc w:val="left"/>
              <w:textAlignment w:val="center"/>
              <w:rPr>
                <w:rFonts w:hint="default" w:ascii="Arial" w:hAnsi="Arial" w:eastAsia="宋体" w:cs="Arial"/>
                <w:i w:val="0"/>
                <w:iCs w:val="0"/>
                <w:color w:val="000000"/>
                <w:sz w:val="22"/>
                <w:szCs w:val="22"/>
                <w:u w:val="none"/>
              </w:rPr>
            </w:pPr>
            <w:r>
              <w:rPr>
                <w:rStyle w:val="6"/>
                <w:lang w:val="en-US" w:eastAsia="zh-CN" w:bidi="ar"/>
              </w:rPr>
              <w:t>磁共振头颅</w:t>
            </w:r>
            <w:r>
              <w:rPr>
                <w:rStyle w:val="7"/>
                <w:rFonts w:eastAsia="宋体"/>
                <w:lang w:val="en-US" w:eastAsia="zh-CN" w:bidi="ar"/>
              </w:rPr>
              <w:t>1.</w:t>
            </w:r>
            <w:r>
              <w:rPr>
                <w:rStyle w:val="6"/>
                <w:lang w:val="en-US" w:eastAsia="zh-CN" w:bidi="ar"/>
              </w:rPr>
              <w:t>可检查血管疾病，如脑缺血，脑梗塞，脑出血，血管畸形等</w:t>
            </w:r>
            <w:r>
              <w:rPr>
                <w:rStyle w:val="7"/>
                <w:rFonts w:eastAsia="宋体"/>
                <w:lang w:val="en-US" w:eastAsia="zh-CN" w:bidi="ar"/>
              </w:rPr>
              <w:t>;2.</w:t>
            </w:r>
            <w:r>
              <w:rPr>
                <w:rStyle w:val="6"/>
                <w:lang w:val="en-US" w:eastAsia="zh-CN" w:bidi="ar"/>
              </w:rPr>
              <w:t>可检查肿瘤病变，如良性囊肿，垂体瘤，脑膜瘤</w:t>
            </w:r>
            <w:r>
              <w:rPr>
                <w:rStyle w:val="7"/>
                <w:rFonts w:eastAsia="宋体"/>
                <w:lang w:val="en-US" w:eastAsia="zh-CN" w:bidi="ar"/>
              </w:rPr>
              <w:t>;</w:t>
            </w:r>
            <w:r>
              <w:rPr>
                <w:rStyle w:val="6"/>
                <w:lang w:val="en-US" w:eastAsia="zh-CN" w:bidi="ar"/>
              </w:rPr>
              <w:t>恶性，胶质瘤，脑转移瘤等</w:t>
            </w:r>
            <w:r>
              <w:rPr>
                <w:rStyle w:val="7"/>
                <w:rFonts w:eastAsia="宋体"/>
                <w:lang w:val="en-US" w:eastAsia="zh-CN" w:bidi="ar"/>
              </w:rPr>
              <w:t>;3.</w:t>
            </w:r>
            <w:r>
              <w:rPr>
                <w:rStyle w:val="6"/>
                <w:lang w:val="en-US" w:eastAsia="zh-CN" w:bidi="ar"/>
              </w:rPr>
              <w:t>可检查头外伤，如脑挫裂伤等</w:t>
            </w:r>
            <w:r>
              <w:rPr>
                <w:rStyle w:val="7"/>
                <w:rFonts w:eastAsia="宋体"/>
                <w:lang w:val="en-US" w:eastAsia="zh-CN" w:bidi="ar"/>
              </w:rPr>
              <w:t>;4.</w:t>
            </w:r>
            <w:r>
              <w:rPr>
                <w:rStyle w:val="6"/>
                <w:lang w:val="en-US" w:eastAsia="zh-CN" w:bidi="ar"/>
              </w:rPr>
              <w:t>可检查鼻窦占位，鼻窦炎症。</w:t>
            </w:r>
          </w:p>
        </w:tc>
        <w:tc>
          <w:tcPr>
            <w:tcW w:w="1879" w:type="dxa"/>
            <w:tcBorders>
              <w:top w:val="single" w:color="000000" w:sz="4" w:space="0"/>
              <w:left w:val="single" w:color="000000" w:sz="4" w:space="0"/>
              <w:bottom w:val="single" w:color="000000" w:sz="4" w:space="0"/>
              <w:right w:val="single" w:color="000000" w:sz="4" w:space="0"/>
            </w:tcBorders>
            <w:shd w:val="clear" w:color="auto" w:fill="A9D08E"/>
            <w:vAlign w:val="center"/>
          </w:tcPr>
          <w:p>
            <w:pPr>
              <w:keepNext w:val="0"/>
              <w:keepLines w:val="0"/>
              <w:widowControl/>
              <w:numPr>
                <w:ilvl w:val="0"/>
                <w:numId w:val="0"/>
              </w:numPr>
              <w:suppressLineNumbers w:val="0"/>
              <w:ind w:left="0" w:leftChars="0"/>
              <w:jc w:val="both"/>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680</w:t>
            </w:r>
          </w:p>
        </w:tc>
      </w:tr>
      <w:tr>
        <w:tblPrEx>
          <w:shd w:val="clear" w:color="auto" w:fill="auto"/>
        </w:tblPrEx>
        <w:trPr>
          <w:trHeight w:val="1152" w:hRule="atLeast"/>
        </w:trPr>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冠脉钙化积分评估CT</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（需含有肺部ct检查）</w:t>
            </w:r>
          </w:p>
        </w:tc>
        <w:tc>
          <w:tcPr>
            <w:tcW w:w="8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一次胸部CT平扫，发现心血管钙化情况，提前5-10年发现心梗风险。</w:t>
            </w:r>
          </w:p>
        </w:tc>
        <w:tc>
          <w:tcPr>
            <w:tcW w:w="1879" w:type="dxa"/>
            <w:tcBorders>
              <w:top w:val="single" w:color="000000" w:sz="4" w:space="0"/>
              <w:left w:val="single" w:color="000000" w:sz="4" w:space="0"/>
              <w:bottom w:val="single" w:color="000000" w:sz="4" w:space="0"/>
              <w:right w:val="single" w:color="000000" w:sz="4" w:space="0"/>
            </w:tcBorders>
            <w:shd w:val="clear" w:color="auto" w:fill="70AD47"/>
            <w:noWrap/>
            <w:vAlign w:val="center"/>
          </w:tcPr>
          <w:p>
            <w:pPr>
              <w:keepNext w:val="0"/>
              <w:keepLines w:val="0"/>
              <w:widowControl/>
              <w:numPr>
                <w:ilvl w:val="0"/>
                <w:numId w:val="0"/>
              </w:numPr>
              <w:suppressLineNumbers w:val="0"/>
              <w:ind w:left="0" w:leftChars="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r>
    </w:tbl>
    <w:p>
      <w:pPr>
        <w:numPr>
          <w:ilvl w:val="0"/>
          <w:numId w:val="0"/>
        </w:numPr>
        <w:ind w:left="210" w:leftChars="0"/>
        <w:jc w:val="left"/>
      </w:pPr>
    </w:p>
    <w:sectPr>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华文细黑">
    <w:altName w:val="黑体-简"/>
    <w:panose1 w:val="00000000000000000000"/>
    <w:charset w:val="00"/>
    <w:family w:val="auto"/>
    <w:pitch w:val="default"/>
    <w:sig w:usb0="00000000" w:usb1="00000000" w:usb2="00000000" w:usb3="00000000" w:csb0="00000000" w:csb1="00000000"/>
  </w:font>
  <w:font w:name="微软雅黑">
    <w:altName w:val="汉仪旗黑"/>
    <w:panose1 w:val="020B0503020204020204"/>
    <w:charset w:val="86"/>
    <w:family w:val="auto"/>
    <w:pitch w:val="default"/>
    <w:sig w:usb0="00000000" w:usb1="00000000" w:usb2="00000016" w:usb3="00000000" w:csb0="0004001F" w:csb1="00000000"/>
  </w:font>
  <w:font w:name="黑体-简">
    <w:panose1 w:val="02000000000000000000"/>
    <w:charset w:val="86"/>
    <w:family w:val="auto"/>
    <w:pitch w:val="default"/>
    <w:sig w:usb0="8000002F" w:usb1="0800004A" w:usb2="00000000" w:usb3="00000000" w:csb0="203E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旗黑">
    <w:panose1 w:val="00020600040101010101"/>
    <w:charset w:val="86"/>
    <w:family w:val="auto"/>
    <w:pitch w:val="default"/>
    <w:sig w:usb0="A00002BF" w:usb1="1ACF7CFA" w:usb2="00000016"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CF8849"/>
    <w:multiLevelType w:val="singleLevel"/>
    <w:tmpl w:val="CECF884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0NmYzODE0ZWUyMTQyZWJkNTM4MWU3YWNiYjIyZTAifQ=="/>
  </w:docVars>
  <w:rsids>
    <w:rsidRoot w:val="00000000"/>
    <w:rsid w:val="0AC915FE"/>
    <w:rsid w:val="250956E8"/>
    <w:rsid w:val="261702E5"/>
    <w:rsid w:val="47AA594C"/>
    <w:rsid w:val="5A134EB0"/>
    <w:rsid w:val="5A540FA3"/>
    <w:rsid w:val="6FFD662A"/>
    <w:rsid w:val="7FF954FC"/>
    <w:rsid w:val="FFF49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4">
    <w:name w:val="font21"/>
    <w:basedOn w:val="2"/>
    <w:qFormat/>
    <w:uiPriority w:val="0"/>
    <w:rPr>
      <w:rFonts w:hint="default" w:ascii="华文细黑" w:hAnsi="华文细黑" w:eastAsia="华文细黑" w:cs="华文细黑"/>
      <w:b/>
      <w:bCs/>
      <w:color w:val="000000"/>
      <w:sz w:val="32"/>
      <w:szCs w:val="32"/>
      <w:u w:val="none"/>
    </w:rPr>
  </w:style>
  <w:style w:type="character" w:customStyle="1" w:styleId="5">
    <w:name w:val="font231"/>
    <w:basedOn w:val="2"/>
    <w:qFormat/>
    <w:uiPriority w:val="0"/>
    <w:rPr>
      <w:rFonts w:ascii="Arial" w:hAnsi="Arial" w:cs="Arial"/>
      <w:b/>
      <w:bCs/>
      <w:color w:val="000000"/>
      <w:sz w:val="32"/>
      <w:szCs w:val="32"/>
      <w:u w:val="none"/>
    </w:rPr>
  </w:style>
  <w:style w:type="character" w:customStyle="1" w:styleId="6">
    <w:name w:val="font51"/>
    <w:basedOn w:val="2"/>
    <w:qFormat/>
    <w:uiPriority w:val="0"/>
    <w:rPr>
      <w:rFonts w:hint="default" w:ascii="华文细黑" w:hAnsi="华文细黑" w:eastAsia="华文细黑" w:cs="华文细黑"/>
      <w:color w:val="000000"/>
      <w:sz w:val="22"/>
      <w:szCs w:val="22"/>
      <w:u w:val="none"/>
    </w:rPr>
  </w:style>
  <w:style w:type="character" w:customStyle="1" w:styleId="7">
    <w:name w:val="font31"/>
    <w:basedOn w:val="2"/>
    <w:qFormat/>
    <w:uiPriority w:val="0"/>
    <w:rPr>
      <w:rFonts w:hint="default" w:ascii="Arial" w:hAnsi="Arial" w:cs="Arial"/>
      <w:color w:val="000000"/>
      <w:sz w:val="22"/>
      <w:szCs w:val="22"/>
      <w:u w:val="none"/>
    </w:rPr>
  </w:style>
  <w:style w:type="character" w:customStyle="1" w:styleId="8">
    <w:name w:val="font61"/>
    <w:basedOn w:val="2"/>
    <w:qFormat/>
    <w:uiPriority w:val="0"/>
    <w:rPr>
      <w:rFonts w:hint="default" w:ascii="Arial" w:hAnsi="Arial" w:cs="Arial"/>
      <w:b/>
      <w:bCs/>
      <w:color w:val="000000"/>
      <w:sz w:val="22"/>
      <w:szCs w:val="22"/>
      <w:u w:val="none"/>
    </w:rPr>
  </w:style>
  <w:style w:type="character" w:customStyle="1" w:styleId="9">
    <w:name w:val="font41"/>
    <w:basedOn w:val="2"/>
    <w:qFormat/>
    <w:uiPriority w:val="0"/>
    <w:rPr>
      <w:rFonts w:hint="default" w:ascii="华文细黑" w:hAnsi="华文细黑" w:eastAsia="华文细黑" w:cs="华文细黑"/>
      <w:b/>
      <w:bCs/>
      <w:color w:val="000000"/>
      <w:sz w:val="22"/>
      <w:szCs w:val="22"/>
      <w:u w:val="none"/>
    </w:rPr>
  </w:style>
  <w:style w:type="character" w:customStyle="1" w:styleId="10">
    <w:name w:val="font81"/>
    <w:basedOn w:val="2"/>
    <w:qFormat/>
    <w:uiPriority w:val="0"/>
    <w:rPr>
      <w:rFonts w:hint="eastAsia" w:ascii="宋体" w:hAnsi="宋体" w:eastAsia="宋体" w:cs="宋体"/>
      <w:b/>
      <w:bCs/>
      <w:color w:val="000000"/>
      <w:sz w:val="22"/>
      <w:szCs w:val="22"/>
      <w:u w:val="none"/>
    </w:rPr>
  </w:style>
  <w:style w:type="character" w:customStyle="1" w:styleId="11">
    <w:name w:val="font91"/>
    <w:basedOn w:val="2"/>
    <w:qFormat/>
    <w:uiPriority w:val="0"/>
    <w:rPr>
      <w:rFonts w:hint="eastAsia" w:ascii="宋体" w:hAnsi="宋体" w:eastAsia="宋体" w:cs="宋体"/>
      <w:color w:val="000000"/>
      <w:sz w:val="22"/>
      <w:szCs w:val="22"/>
      <w:u w:val="none"/>
    </w:rPr>
  </w:style>
  <w:style w:type="character" w:customStyle="1" w:styleId="12">
    <w:name w:val="font101"/>
    <w:basedOn w:val="2"/>
    <w:qFormat/>
    <w:uiPriority w:val="0"/>
    <w:rPr>
      <w:rFonts w:hint="eastAsia" w:ascii="宋体" w:hAnsi="宋体" w:eastAsia="宋体" w:cs="宋体"/>
      <w:b/>
      <w:bCs/>
      <w:color w:val="000000"/>
      <w:sz w:val="20"/>
      <w:szCs w:val="20"/>
      <w:u w:val="none"/>
    </w:rPr>
  </w:style>
  <w:style w:type="character" w:customStyle="1" w:styleId="13">
    <w:name w:val="font241"/>
    <w:basedOn w:val="2"/>
    <w:qFormat/>
    <w:uiPriority w:val="0"/>
    <w:rPr>
      <w:rFonts w:hint="eastAsia" w:ascii="宋体" w:hAnsi="宋体" w:eastAsia="宋体" w:cs="宋体"/>
      <w:color w:val="000000"/>
      <w:sz w:val="20"/>
      <w:szCs w:val="20"/>
      <w:u w:val="none"/>
    </w:rPr>
  </w:style>
  <w:style w:type="character" w:customStyle="1" w:styleId="14">
    <w:name w:val="font251"/>
    <w:basedOn w:val="2"/>
    <w:qFormat/>
    <w:uiPriority w:val="0"/>
    <w:rPr>
      <w:rFonts w:hint="eastAsia" w:ascii="宋体" w:hAnsi="宋体" w:eastAsia="宋体" w:cs="宋体"/>
      <w:color w:val="333333"/>
      <w:sz w:val="20"/>
      <w:szCs w:val="20"/>
      <w:u w:val="none"/>
    </w:rPr>
  </w:style>
  <w:style w:type="character" w:customStyle="1" w:styleId="15">
    <w:name w:val="font261"/>
    <w:basedOn w:val="2"/>
    <w:qFormat/>
    <w:uiPriority w:val="0"/>
    <w:rPr>
      <w:rFonts w:hint="eastAsia" w:ascii="宋体" w:hAnsi="宋体" w:eastAsia="宋体" w:cs="宋体"/>
      <w:color w:val="CC0000"/>
      <w:sz w:val="20"/>
      <w:szCs w:val="20"/>
      <w:u w:val="none"/>
    </w:rPr>
  </w:style>
  <w:style w:type="character" w:customStyle="1" w:styleId="16">
    <w:name w:val="font271"/>
    <w:basedOn w:val="2"/>
    <w:qFormat/>
    <w:uiPriority w:val="0"/>
    <w:rPr>
      <w:rFonts w:hint="default" w:ascii="Arial" w:hAnsi="Arial" w:cs="Arial"/>
      <w:color w:val="CC0000"/>
      <w:sz w:val="20"/>
      <w:szCs w:val="20"/>
      <w:u w:val="none"/>
    </w:rPr>
  </w:style>
  <w:style w:type="character" w:customStyle="1" w:styleId="17">
    <w:name w:val="font141"/>
    <w:basedOn w:val="2"/>
    <w:qFormat/>
    <w:uiPriority w:val="0"/>
    <w:rPr>
      <w:rFonts w:hint="default" w:ascii="华文细黑" w:hAnsi="华文细黑" w:eastAsia="华文细黑" w:cs="华文细黑"/>
      <w:b/>
      <w:bCs/>
      <w:color w:val="000000"/>
      <w:sz w:val="22"/>
      <w:szCs w:val="22"/>
      <w:u w:val="none"/>
    </w:rPr>
  </w:style>
  <w:style w:type="character" w:customStyle="1" w:styleId="18">
    <w:name w:val="font161"/>
    <w:basedOn w:val="2"/>
    <w:qFormat/>
    <w:uiPriority w:val="0"/>
    <w:rPr>
      <w:rFonts w:hint="default" w:ascii="Arial" w:hAnsi="Arial" w:cs="Arial"/>
      <w:b/>
      <w:bCs/>
      <w:color w:val="000000"/>
      <w:sz w:val="22"/>
      <w:szCs w:val="22"/>
      <w:u w:val="none"/>
    </w:rPr>
  </w:style>
  <w:style w:type="character" w:customStyle="1" w:styleId="19">
    <w:name w:val="font281"/>
    <w:basedOn w:val="2"/>
    <w:qFormat/>
    <w:uiPriority w:val="0"/>
    <w:rPr>
      <w:rFonts w:hint="default" w:ascii="华文细黑" w:hAnsi="华文细黑" w:eastAsia="华文细黑" w:cs="华文细黑"/>
      <w:color w:val="000000"/>
      <w:sz w:val="22"/>
      <w:szCs w:val="22"/>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Office_3.9.0.6159_F1E327BC-269C-435d-A152-05C5408002CA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2022-10-22T00:37:00Z</dcterms:created>
  <dc:creator>Administrator</dc:creator>
  <cp:lastModifiedBy>jiao</cp:lastModifiedBy>
  <dcterms:modified xsi:type="dcterms:W3CDTF">2023-08-03T14:45:05Z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2052-3.9.0.6159</vt:lpwstr>
  </property>
  <property fmtid="{D5CDD505-2E9C-101B-9397-08002B2CF9AE}" pid="3" name="ICV">
    <vt:lpwstr>D44A3676E9DB49558173900EF59DE36F</vt:lpwstr>
  </property>
</Properties>
</file>